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5E" w:rsidRDefault="00457A5E" w:rsidP="00457A5E">
      <w:pPr>
        <w:jc w:val="both"/>
        <w:rPr>
          <w:rFonts w:cs="Times New Roman"/>
          <w:lang w:bidi="ar-SA"/>
        </w:rPr>
      </w:pPr>
    </w:p>
    <w:p w:rsidR="001F3A6C" w:rsidRDefault="001F3A6C" w:rsidP="00457A5E">
      <w:pPr>
        <w:jc w:val="both"/>
        <w:rPr>
          <w:rFonts w:cs="Times New Roman"/>
          <w:lang w:bidi="ar-SA"/>
        </w:rPr>
      </w:pPr>
    </w:p>
    <w:p w:rsidR="001F3A6C" w:rsidRDefault="001F3A6C" w:rsidP="00457A5E">
      <w:pPr>
        <w:jc w:val="both"/>
        <w:rPr>
          <w:rFonts w:cs="Times New Roman"/>
          <w:lang w:bidi="ar-SA"/>
        </w:rPr>
      </w:pPr>
    </w:p>
    <w:p w:rsidR="001F3A6C" w:rsidRDefault="001F3A6C" w:rsidP="00457A5E">
      <w:pPr>
        <w:jc w:val="both"/>
        <w:rPr>
          <w:rFonts w:cs="Times New Roman"/>
          <w:lang w:bidi="ar-SA"/>
        </w:rPr>
      </w:pPr>
    </w:p>
    <w:p w:rsidR="008F70C1" w:rsidRDefault="008F70C1" w:rsidP="00457A5E">
      <w:pPr>
        <w:jc w:val="both"/>
        <w:rPr>
          <w:rFonts w:cs="Times New Roman"/>
          <w:lang w:bidi="ar-SA"/>
        </w:rPr>
      </w:pPr>
    </w:p>
    <w:p w:rsidR="008F70C1" w:rsidRDefault="008F70C1" w:rsidP="00457A5E">
      <w:pPr>
        <w:jc w:val="both"/>
        <w:rPr>
          <w:rFonts w:cs="Times New Roman"/>
          <w:lang w:bidi="ar-SA"/>
        </w:rPr>
      </w:pPr>
    </w:p>
    <w:p w:rsidR="00457A5E" w:rsidRPr="001D4906" w:rsidRDefault="00457A5E" w:rsidP="00457A5E">
      <w:pPr>
        <w:jc w:val="both"/>
        <w:rPr>
          <w:rFonts w:cs="Times New Roman"/>
          <w:lang w:bidi="ar-SA"/>
        </w:rPr>
      </w:pPr>
    </w:p>
    <w:p w:rsidR="00D846D5" w:rsidRDefault="00D03535" w:rsidP="00513626">
      <w:pPr>
        <w:jc w:val="center"/>
        <w:rPr>
          <w:rFonts w:eastAsia="Times New Roman" w:cs="Times New Roman"/>
          <w:sz w:val="56"/>
          <w:szCs w:val="72"/>
          <w:lang w:bidi="ar-SA"/>
        </w:rPr>
      </w:pPr>
      <w:r w:rsidRPr="00D846D5">
        <w:rPr>
          <w:rFonts w:eastAsia="Times New Roman" w:cs="Times New Roman"/>
          <w:sz w:val="56"/>
          <w:szCs w:val="72"/>
          <w:lang w:bidi="ar-SA"/>
        </w:rPr>
        <w:fldChar w:fldCharType="begin"/>
      </w:r>
      <w:r w:rsidRPr="00D846D5">
        <w:rPr>
          <w:rFonts w:eastAsia="Times New Roman" w:cs="Times New Roman"/>
          <w:sz w:val="56"/>
          <w:szCs w:val="72"/>
          <w:lang w:bidi="ar-SA"/>
        </w:rPr>
        <w:instrText xml:space="preserve"> DOCPROPERTY  Title  \* MERGEFORMAT </w:instrText>
      </w:r>
      <w:r w:rsidRPr="00D846D5">
        <w:rPr>
          <w:rFonts w:eastAsia="Times New Roman" w:cs="Times New Roman"/>
          <w:sz w:val="56"/>
          <w:szCs w:val="72"/>
          <w:lang w:bidi="ar-SA"/>
        </w:rPr>
        <w:fldChar w:fldCharType="separate"/>
      </w:r>
      <w:r w:rsidR="004E67C3" w:rsidRPr="00D846D5">
        <w:rPr>
          <w:rFonts w:eastAsia="Times New Roman" w:cs="Times New Roman"/>
          <w:sz w:val="56"/>
          <w:szCs w:val="72"/>
          <w:lang w:bidi="ar-SA"/>
        </w:rPr>
        <w:t>Общее описание системы</w:t>
      </w:r>
      <w:r w:rsidRPr="00D846D5">
        <w:rPr>
          <w:rFonts w:eastAsia="Times New Roman" w:cs="Times New Roman"/>
          <w:sz w:val="56"/>
          <w:szCs w:val="72"/>
          <w:lang w:bidi="ar-SA"/>
        </w:rPr>
        <w:fldChar w:fldCharType="end"/>
      </w:r>
      <w:r w:rsidR="00D846D5" w:rsidRPr="00D846D5">
        <w:rPr>
          <w:rFonts w:eastAsia="Times New Roman" w:cs="Times New Roman"/>
          <w:sz w:val="56"/>
          <w:szCs w:val="72"/>
          <w:lang w:bidi="ar-SA"/>
        </w:rPr>
        <w:t xml:space="preserve"> </w:t>
      </w:r>
    </w:p>
    <w:p w:rsidR="00692692" w:rsidRPr="00AF2784" w:rsidRDefault="00692692" w:rsidP="00310550">
      <w:pPr>
        <w:jc w:val="both"/>
        <w:rPr>
          <w:rFonts w:eastAsia="Times New Roman" w:cs="Times New Roman"/>
          <w:lang w:bidi="ar-SA"/>
        </w:rPr>
      </w:pPr>
    </w:p>
    <w:sdt>
      <w:sdtPr>
        <w:rPr>
          <w:rFonts w:eastAsia="Times New Roman" w:cs="Times New Roman"/>
          <w:lang w:bidi="ar-SA"/>
        </w:rPr>
        <w:alias w:val="Тема"/>
        <w:tag w:val=""/>
        <w:id w:val="640996865"/>
        <w:placeholder>
          <w:docPart w:val="91130C440AA442F7A3897C3C9296D57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190EF2" w:rsidRPr="00AF2784" w:rsidRDefault="00AF5D47" w:rsidP="00513626">
          <w:pPr>
            <w:jc w:val="center"/>
            <w:rPr>
              <w:rFonts w:eastAsia="Times New Roman" w:cs="Times New Roman"/>
              <w:lang w:bidi="ar-SA"/>
            </w:rPr>
          </w:pPr>
          <w:r>
            <w:rPr>
              <w:rFonts w:eastAsia="Times New Roman" w:cs="Times New Roman"/>
              <w:lang w:bidi="ar-SA"/>
            </w:rPr>
            <w:t>Система управления инцидентами на сетях связи «Ростелеком» (NTTM)</w:t>
          </w:r>
        </w:p>
      </w:sdtContent>
    </w:sdt>
    <w:p w:rsidR="00AD0B4D" w:rsidRPr="00AF2784" w:rsidRDefault="00AD0B4D" w:rsidP="00310550">
      <w:pPr>
        <w:jc w:val="both"/>
        <w:rPr>
          <w:rFonts w:eastAsia="Times New Roman" w:cs="Times New Roman"/>
          <w:lang w:bidi="ar-SA"/>
        </w:rPr>
      </w:pPr>
    </w:p>
    <w:p w:rsidR="00D10F41" w:rsidRPr="00AF2784" w:rsidRDefault="00D10F41" w:rsidP="00D10F41">
      <w:pPr>
        <w:jc w:val="center"/>
        <w:rPr>
          <w:rFonts w:cs="Times New Roman"/>
          <w:sz w:val="28"/>
          <w:szCs w:val="28"/>
        </w:rPr>
        <w:sectPr w:rsidR="00D10F41" w:rsidRPr="00AF2784" w:rsidSect="00310EAC">
          <w:head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Theme="minorEastAsia" w:hAnsi="Times New Roman" w:cstheme="minorBidi"/>
          <w:b w:val="0"/>
          <w:color w:val="auto"/>
          <w:sz w:val="24"/>
          <w:szCs w:val="22"/>
        </w:rPr>
        <w:id w:val="-107712149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10F41" w:rsidRDefault="00D10F41" w:rsidP="00FF4DAB">
          <w:pPr>
            <w:pStyle w:val="a3"/>
            <w:spacing w:line="276" w:lineRule="auto"/>
          </w:pPr>
          <w:r>
            <w:t>Оглавление</w:t>
          </w:r>
        </w:p>
        <w:p w:rsidR="00FF4DAB" w:rsidRDefault="00A55421" w:rsidP="00FF4DAB">
          <w:pPr>
            <w:pStyle w:val="12"/>
            <w:spacing w:line="276" w:lineRule="auto"/>
            <w:rPr>
              <w:rFonts w:asciiTheme="minorHAnsi" w:hAnsiTheme="minorHAnsi"/>
              <w:sz w:val="22"/>
              <w:lang w:eastAsia="ru-RU" w:bidi="ar-SA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85036514" w:history="1">
            <w:r w:rsidR="00FF4DAB" w:rsidRPr="00B24580">
              <w:rPr>
                <w:rStyle w:val="a9"/>
              </w:rPr>
              <w:t>1</w:t>
            </w:r>
            <w:r w:rsidR="00FF4DAB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</w:rPr>
              <w:t>Список терминов и сокращений</w:t>
            </w:r>
            <w:r w:rsidR="00FF4DAB">
              <w:rPr>
                <w:webHidden/>
              </w:rPr>
              <w:tab/>
            </w:r>
            <w:r w:rsidR="00FF4DAB">
              <w:rPr>
                <w:webHidden/>
              </w:rPr>
              <w:fldChar w:fldCharType="begin"/>
            </w:r>
            <w:r w:rsidR="00FF4DAB">
              <w:rPr>
                <w:webHidden/>
              </w:rPr>
              <w:instrText xml:space="preserve"> PAGEREF _Toc85036514 \h </w:instrText>
            </w:r>
            <w:r w:rsidR="00FF4DAB">
              <w:rPr>
                <w:webHidden/>
              </w:rPr>
            </w:r>
            <w:r w:rsidR="00FF4DAB">
              <w:rPr>
                <w:webHidden/>
              </w:rPr>
              <w:fldChar w:fldCharType="separate"/>
            </w:r>
            <w:r w:rsidR="00FF4DAB">
              <w:rPr>
                <w:webHidden/>
              </w:rPr>
              <w:t>4</w:t>
            </w:r>
            <w:r w:rsidR="00FF4DAB">
              <w:rPr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12"/>
            <w:spacing w:line="276" w:lineRule="auto"/>
            <w:rPr>
              <w:rFonts w:asciiTheme="minorHAnsi" w:hAnsiTheme="minorHAnsi"/>
              <w:sz w:val="22"/>
              <w:lang w:eastAsia="ru-RU" w:bidi="ar-SA"/>
            </w:rPr>
          </w:pPr>
          <w:hyperlink w:anchor="_Toc85036515" w:history="1">
            <w:r w:rsidR="00FF4DAB" w:rsidRPr="00B24580">
              <w:rPr>
                <w:rStyle w:val="a9"/>
              </w:rPr>
              <w:t>2</w:t>
            </w:r>
            <w:r w:rsidR="00FF4DAB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</w:rPr>
              <w:t>Назначение системы</w:t>
            </w:r>
            <w:r w:rsidR="00FF4DAB">
              <w:rPr>
                <w:webHidden/>
              </w:rPr>
              <w:tab/>
            </w:r>
            <w:r w:rsidR="00FF4DAB">
              <w:rPr>
                <w:webHidden/>
              </w:rPr>
              <w:fldChar w:fldCharType="begin"/>
            </w:r>
            <w:r w:rsidR="00FF4DAB">
              <w:rPr>
                <w:webHidden/>
              </w:rPr>
              <w:instrText xml:space="preserve"> PAGEREF _Toc85036515 \h </w:instrText>
            </w:r>
            <w:r w:rsidR="00FF4DAB">
              <w:rPr>
                <w:webHidden/>
              </w:rPr>
            </w:r>
            <w:r w:rsidR="00FF4DAB">
              <w:rPr>
                <w:webHidden/>
              </w:rPr>
              <w:fldChar w:fldCharType="separate"/>
            </w:r>
            <w:r w:rsidR="00FF4DAB">
              <w:rPr>
                <w:webHidden/>
              </w:rPr>
              <w:t>5</w:t>
            </w:r>
            <w:r w:rsidR="00FF4DAB">
              <w:rPr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16" w:history="1">
            <w:r w:rsidR="00FF4DAB" w:rsidRPr="00B24580">
              <w:rPr>
                <w:rStyle w:val="a9"/>
                <w:noProof/>
              </w:rPr>
              <w:t>2.1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Вид деятельности, для автоматизации которой предназначена система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_Toc85036516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5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17" w:history="1">
            <w:r w:rsidR="00FF4DAB" w:rsidRPr="00B24580">
              <w:rPr>
                <w:rStyle w:val="a9"/>
                <w:noProof/>
              </w:rPr>
              <w:t>2.2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Организационные границы применимости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_Toc85036517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6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18" w:history="1">
            <w:r w:rsidR="00FF4DAB" w:rsidRPr="00B24580">
              <w:rPr>
                <w:rStyle w:val="a9"/>
                <w:noProof/>
              </w:rPr>
              <w:t>2.3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Границы Системы по поддерживаемым услугам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_Toc85036518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6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19" w:history="1">
            <w:r w:rsidR="00FF4DAB" w:rsidRPr="00B24580">
              <w:rPr>
                <w:rStyle w:val="a9"/>
                <w:noProof/>
              </w:rPr>
              <w:t>2.4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Границы применимости системы по поддерживаемым клиентам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_Toc85036519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7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0" w:history="1">
            <w:r w:rsidR="00FF4DAB" w:rsidRPr="00B24580">
              <w:rPr>
                <w:rStyle w:val="a9"/>
                <w:noProof/>
              </w:rPr>
              <w:t>2.5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Перечень функций, реализуемых системой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_Toc85036520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8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1" w:history="1">
            <w:r w:rsidR="00FF4DAB" w:rsidRPr="00B24580">
              <w:rPr>
                <w:rStyle w:val="a9"/>
                <w:noProof/>
              </w:rPr>
              <w:t>2.6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Основные преимущества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_Toc85036521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9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2" w:history="1">
            <w:r w:rsidR="00FF4DAB" w:rsidRPr="00B24580">
              <w:rPr>
                <w:rStyle w:val="a9"/>
                <w:noProof/>
              </w:rPr>
              <w:t>2.7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Цели создания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_Toc85036522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9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12"/>
            <w:spacing w:line="276" w:lineRule="auto"/>
            <w:rPr>
              <w:rFonts w:asciiTheme="minorHAnsi" w:hAnsiTheme="minorHAnsi"/>
              <w:sz w:val="22"/>
              <w:lang w:eastAsia="ru-RU" w:bidi="ar-SA"/>
            </w:rPr>
          </w:pPr>
          <w:hyperlink w:anchor="_Toc85036523" w:history="1">
            <w:r w:rsidR="00FF4DAB" w:rsidRPr="00B24580">
              <w:rPr>
                <w:rStyle w:val="a9"/>
              </w:rPr>
              <w:t>3</w:t>
            </w:r>
            <w:r w:rsidR="00FF4DAB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</w:rPr>
              <w:t>Описание Системы</w:t>
            </w:r>
            <w:r w:rsidR="00FF4DAB">
              <w:rPr>
                <w:webHidden/>
              </w:rPr>
              <w:tab/>
            </w:r>
            <w:r w:rsidR="00FF4DAB">
              <w:rPr>
                <w:webHidden/>
              </w:rPr>
              <w:fldChar w:fldCharType="begin"/>
            </w:r>
            <w:r w:rsidR="00FF4DAB">
              <w:rPr>
                <w:webHidden/>
              </w:rPr>
              <w:instrText xml:space="preserve"> PAGEREF _Toc85036523 \h </w:instrText>
            </w:r>
            <w:r w:rsidR="00FF4DAB">
              <w:rPr>
                <w:webHidden/>
              </w:rPr>
            </w:r>
            <w:r w:rsidR="00FF4DAB">
              <w:rPr>
                <w:webHidden/>
              </w:rPr>
              <w:fldChar w:fldCharType="separate"/>
            </w:r>
            <w:r w:rsidR="00FF4DAB">
              <w:rPr>
                <w:webHidden/>
              </w:rPr>
              <w:t>10</w:t>
            </w:r>
            <w:r w:rsidR="00FF4DAB">
              <w:rPr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4" w:history="1">
            <w:r w:rsidR="00FF4DAB" w:rsidRPr="00B24580">
              <w:rPr>
                <w:rStyle w:val="a9"/>
                <w:noProof/>
              </w:rPr>
              <w:t>3.1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Общая конфигурация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_Toc85036524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10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5" w:history="1">
            <w:r w:rsidR="00FF4DAB" w:rsidRPr="00B24580">
              <w:rPr>
                <w:rStyle w:val="a9"/>
                <w:noProof/>
              </w:rPr>
              <w:t>3.2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Общая структурная схема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_Toc85036525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13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6" w:history="1">
            <w:r w:rsidR="00FF4DAB" w:rsidRPr="00B24580">
              <w:rPr>
                <w:rStyle w:val="a9"/>
                <w:noProof/>
              </w:rPr>
              <w:t>3.3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Описание функционирования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_Toc85036526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14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7" w:history="1">
            <w:r w:rsidR="00FF4DAB" w:rsidRPr="00B24580">
              <w:rPr>
                <w:rStyle w:val="a9"/>
                <w:noProof/>
              </w:rPr>
              <w:t>3.4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Описание автоматизируемых функций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_Toc85036527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15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8" w:history="1">
            <w:r w:rsidR="00FF4DAB" w:rsidRPr="00B24580">
              <w:rPr>
                <w:rStyle w:val="a9"/>
                <w:noProof/>
              </w:rPr>
              <w:t>3.4.1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Регистрация клиентских инцидентов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_Toc85036528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15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29" w:history="1">
            <w:r w:rsidR="00FF4DAB" w:rsidRPr="00B24580">
              <w:rPr>
                <w:rStyle w:val="a9"/>
                <w:noProof/>
              </w:rPr>
              <w:t>3.4.2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Регистрация сетевых инцидентов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_Toc85036529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15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0" w:history="1">
            <w:r w:rsidR="00FF4DAB" w:rsidRPr="00B24580">
              <w:rPr>
                <w:rStyle w:val="a9"/>
                <w:noProof/>
              </w:rPr>
              <w:t>3.4.3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Поиск инцидентов и соответствующих заданий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_Toc85036530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16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1" w:history="1">
            <w:r w:rsidR="00FF4DAB" w:rsidRPr="00B24580">
              <w:rPr>
                <w:rStyle w:val="a9"/>
                <w:noProof/>
              </w:rPr>
              <w:t>3.4.4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Назначение куратора по инциденту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_Toc85036531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17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2" w:history="1">
            <w:r w:rsidR="00FF4DAB" w:rsidRPr="00B24580">
              <w:rPr>
                <w:rStyle w:val="a9"/>
                <w:noProof/>
              </w:rPr>
              <w:t>3.4.5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Координация хода работ по инциденту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_Toc85036532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18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3" w:history="1">
            <w:r w:rsidR="00FF4DAB" w:rsidRPr="00B24580">
              <w:rPr>
                <w:rStyle w:val="a9"/>
                <w:noProof/>
              </w:rPr>
              <w:t>3.4.6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Создание заданий и контроль над их выполнением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_Toc85036533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18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4" w:history="1">
            <w:r w:rsidR="00FF4DAB" w:rsidRPr="00B24580">
              <w:rPr>
                <w:rStyle w:val="a9"/>
                <w:noProof/>
              </w:rPr>
              <w:t>3.4.7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 xml:space="preserve">Расчет контрольных сроков </w:t>
            </w:r>
            <w:r w:rsidR="00FF4DAB" w:rsidRPr="00B24580">
              <w:rPr>
                <w:rStyle w:val="a9"/>
                <w:noProof/>
                <w:lang w:val="en-US"/>
              </w:rPr>
              <w:t>SLA</w:t>
            </w:r>
            <w:r w:rsidR="00FF4DAB" w:rsidRPr="00B24580">
              <w:rPr>
                <w:rStyle w:val="a9"/>
                <w:noProof/>
              </w:rPr>
              <w:t xml:space="preserve"> и </w:t>
            </w:r>
            <w:r w:rsidR="00FF4DAB" w:rsidRPr="00B24580">
              <w:rPr>
                <w:rStyle w:val="a9"/>
                <w:noProof/>
                <w:lang w:val="en-US"/>
              </w:rPr>
              <w:t>OLA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_Toc85036534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19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5" w:history="1">
            <w:r w:rsidR="00FF4DAB" w:rsidRPr="00B24580">
              <w:rPr>
                <w:rStyle w:val="a9"/>
                <w:noProof/>
              </w:rPr>
              <w:t>3.4.8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Рассылка уведомлений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_Toc85036535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20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32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6" w:history="1">
            <w:r w:rsidR="00FF4DAB" w:rsidRPr="00B24580">
              <w:rPr>
                <w:rStyle w:val="a9"/>
                <w:noProof/>
              </w:rPr>
              <w:t>3.4.9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Работа с обращениями клиентов (только для КИ)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_Toc85036536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21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7" w:history="1">
            <w:r w:rsidR="00FF4DAB" w:rsidRPr="00B24580">
              <w:rPr>
                <w:rStyle w:val="a9"/>
                <w:noProof/>
              </w:rPr>
              <w:t>3.4.10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Приостановка работ по инциденту (только для КИ)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_Toc85036537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21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8" w:history="1">
            <w:r w:rsidR="00FF4DAB" w:rsidRPr="00B24580">
              <w:rPr>
                <w:rStyle w:val="a9"/>
                <w:noProof/>
              </w:rPr>
              <w:t>3.4.11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Вложение документов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_Toc85036538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22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39" w:history="1">
            <w:r w:rsidR="00FF4DAB" w:rsidRPr="00B24580">
              <w:rPr>
                <w:rStyle w:val="a9"/>
                <w:noProof/>
              </w:rPr>
              <w:t>3.4.12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Чат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_Toc85036539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23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0" w:history="1">
            <w:r w:rsidR="00FF4DAB" w:rsidRPr="00B24580">
              <w:rPr>
                <w:rStyle w:val="a9"/>
                <w:noProof/>
              </w:rPr>
              <w:t>3.4.13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Запрос провайдеру (только для КИ)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_Toc85036540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23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1" w:history="1">
            <w:r w:rsidR="00FF4DAB" w:rsidRPr="00B24580">
              <w:rPr>
                <w:rStyle w:val="a9"/>
                <w:noProof/>
              </w:rPr>
              <w:t>3.4.14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Закрытие инцидента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_Toc85036541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23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2" w:history="1">
            <w:r w:rsidR="00FF4DAB" w:rsidRPr="00B24580">
              <w:rPr>
                <w:rStyle w:val="a9"/>
                <w:noProof/>
              </w:rPr>
              <w:t>3.4.15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Управление привилегиями пользователей Системы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_Toc85036542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23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3" w:history="1">
            <w:r w:rsidR="00FF4DAB" w:rsidRPr="00B24580">
              <w:rPr>
                <w:rStyle w:val="a9"/>
                <w:noProof/>
              </w:rPr>
              <w:t>3.4.16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Журнал событий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_Toc85036543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26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31"/>
            <w:tabs>
              <w:tab w:val="left" w:pos="1540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4" w:history="1">
            <w:r w:rsidR="00FF4DAB" w:rsidRPr="00B24580">
              <w:rPr>
                <w:rStyle w:val="a9"/>
                <w:noProof/>
              </w:rPr>
              <w:t>3.4.17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Формирование отчетности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_Toc85036544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26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21"/>
            <w:tabs>
              <w:tab w:val="left" w:pos="851"/>
              <w:tab w:val="right" w:leader="dot" w:pos="9345"/>
            </w:tabs>
            <w:spacing w:line="276" w:lineRule="auto"/>
            <w:rPr>
              <w:rFonts w:asciiTheme="minorHAnsi" w:hAnsiTheme="minorHAnsi"/>
              <w:noProof/>
              <w:sz w:val="22"/>
              <w:lang w:eastAsia="ru-RU" w:bidi="ar-SA"/>
            </w:rPr>
          </w:pPr>
          <w:hyperlink w:anchor="_Toc85036545" w:history="1">
            <w:r w:rsidR="00FF4DAB" w:rsidRPr="00B24580">
              <w:rPr>
                <w:rStyle w:val="a9"/>
                <w:noProof/>
              </w:rPr>
              <w:t>3.5</w:t>
            </w:r>
            <w:r w:rsidR="00FF4DAB">
              <w:rPr>
                <w:rFonts w:asciiTheme="minorHAnsi" w:hAnsiTheme="minorHAnsi"/>
                <w:noProof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  <w:noProof/>
              </w:rPr>
              <w:t>Система ролей</w:t>
            </w:r>
            <w:r w:rsidR="00FF4DAB">
              <w:rPr>
                <w:noProof/>
                <w:webHidden/>
              </w:rPr>
              <w:tab/>
            </w:r>
            <w:r w:rsidR="00FF4DAB">
              <w:rPr>
                <w:noProof/>
                <w:webHidden/>
              </w:rPr>
              <w:fldChar w:fldCharType="begin"/>
            </w:r>
            <w:r w:rsidR="00FF4DAB">
              <w:rPr>
                <w:noProof/>
                <w:webHidden/>
              </w:rPr>
              <w:instrText xml:space="preserve"> PAGEREF _Toc85036545 \h </w:instrText>
            </w:r>
            <w:r w:rsidR="00FF4DAB">
              <w:rPr>
                <w:noProof/>
                <w:webHidden/>
              </w:rPr>
            </w:r>
            <w:r w:rsidR="00FF4DAB">
              <w:rPr>
                <w:noProof/>
                <w:webHidden/>
              </w:rPr>
              <w:fldChar w:fldCharType="separate"/>
            </w:r>
            <w:r w:rsidR="00FF4DAB">
              <w:rPr>
                <w:noProof/>
                <w:webHidden/>
              </w:rPr>
              <w:t>27</w:t>
            </w:r>
            <w:r w:rsidR="00FF4DAB">
              <w:rPr>
                <w:noProof/>
                <w:webHidden/>
              </w:rPr>
              <w:fldChar w:fldCharType="end"/>
            </w:r>
          </w:hyperlink>
        </w:p>
        <w:p w:rsidR="00FF4DAB" w:rsidRDefault="00260A53" w:rsidP="00FF4DAB">
          <w:pPr>
            <w:pStyle w:val="12"/>
            <w:spacing w:line="276" w:lineRule="auto"/>
            <w:rPr>
              <w:rFonts w:asciiTheme="minorHAnsi" w:hAnsiTheme="minorHAnsi"/>
              <w:sz w:val="22"/>
              <w:lang w:eastAsia="ru-RU" w:bidi="ar-SA"/>
            </w:rPr>
          </w:pPr>
          <w:hyperlink w:anchor="_Toc85036546" w:history="1">
            <w:r w:rsidR="00FF4DAB" w:rsidRPr="00B24580">
              <w:rPr>
                <w:rStyle w:val="a9"/>
              </w:rPr>
              <w:t>4</w:t>
            </w:r>
            <w:r w:rsidR="00FF4DAB">
              <w:rPr>
                <w:rFonts w:asciiTheme="minorHAnsi" w:hAnsiTheme="minorHAnsi"/>
                <w:sz w:val="22"/>
                <w:lang w:eastAsia="ru-RU" w:bidi="ar-SA"/>
              </w:rPr>
              <w:tab/>
            </w:r>
            <w:r w:rsidR="00FF4DAB" w:rsidRPr="00B24580">
              <w:rPr>
                <w:rStyle w:val="a9"/>
              </w:rPr>
              <w:t>Описание взаимодействия Системы с внешними системами</w:t>
            </w:r>
            <w:r w:rsidR="00FF4DAB">
              <w:rPr>
                <w:webHidden/>
              </w:rPr>
              <w:tab/>
            </w:r>
            <w:r w:rsidR="00FF4DAB">
              <w:rPr>
                <w:webHidden/>
              </w:rPr>
              <w:fldChar w:fldCharType="begin"/>
            </w:r>
            <w:r w:rsidR="00FF4DAB">
              <w:rPr>
                <w:webHidden/>
              </w:rPr>
              <w:instrText xml:space="preserve"> PAGEREF _Toc85036546 \h </w:instrText>
            </w:r>
            <w:r w:rsidR="00FF4DAB">
              <w:rPr>
                <w:webHidden/>
              </w:rPr>
            </w:r>
            <w:r w:rsidR="00FF4DAB">
              <w:rPr>
                <w:webHidden/>
              </w:rPr>
              <w:fldChar w:fldCharType="separate"/>
            </w:r>
            <w:r w:rsidR="00FF4DAB">
              <w:rPr>
                <w:webHidden/>
              </w:rPr>
              <w:t>27</w:t>
            </w:r>
            <w:r w:rsidR="00FF4DAB">
              <w:rPr>
                <w:webHidden/>
              </w:rPr>
              <w:fldChar w:fldCharType="end"/>
            </w:r>
          </w:hyperlink>
        </w:p>
        <w:p w:rsidR="00D10F41" w:rsidRDefault="00A55421" w:rsidP="00FF4DAB">
          <w:pPr>
            <w:spacing w:line="276" w:lineRule="auto"/>
          </w:pPr>
          <w:r>
            <w:rPr>
              <w:noProof/>
            </w:rPr>
            <w:fldChar w:fldCharType="end"/>
          </w:r>
        </w:p>
      </w:sdtContent>
    </w:sdt>
    <w:p w:rsidR="00D10F41" w:rsidRDefault="00D10F41">
      <w:pPr>
        <w:sectPr w:rsidR="00D10F41" w:rsidSect="00310EAC"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5D00" w:rsidRPr="00565FD8" w:rsidRDefault="001444EA" w:rsidP="00565FD8">
      <w:pPr>
        <w:pStyle w:val="10"/>
      </w:pPr>
      <w:bookmarkStart w:id="0" w:name="_Toc85036514"/>
      <w:r>
        <w:t>Список терминов и сокращений</w:t>
      </w:r>
      <w:bookmarkEnd w:id="0"/>
    </w:p>
    <w:p w:rsidR="00DD5D00" w:rsidRDefault="00DD5D00" w:rsidP="00DD5D00">
      <w:pPr>
        <w:pStyle w:val="ac"/>
        <w:keepNext/>
      </w:pPr>
      <w:r>
        <w:t xml:space="preserve">Табл. </w:t>
      </w:r>
      <w:r w:rsidR="00352D1F">
        <w:fldChar w:fldCharType="begin"/>
      </w:r>
      <w:r w:rsidR="00352D1F">
        <w:instrText xml:space="preserve"> SEQ Табл. \* ARABIC </w:instrText>
      </w:r>
      <w:r w:rsidR="00352D1F">
        <w:fldChar w:fldCharType="separate"/>
      </w:r>
      <w:r w:rsidR="004E67C3">
        <w:rPr>
          <w:noProof/>
        </w:rPr>
        <w:t>1</w:t>
      </w:r>
      <w:r w:rsidR="00352D1F">
        <w:fldChar w:fldCharType="end"/>
      </w:r>
      <w:r>
        <w:t xml:space="preserve">. Список </w:t>
      </w:r>
      <w:r w:rsidR="003B3EF2">
        <w:t xml:space="preserve">терминов, </w:t>
      </w:r>
      <w:r>
        <w:t>сокращений</w:t>
      </w:r>
      <w:r w:rsidR="003B3EF2">
        <w:t xml:space="preserve"> и определений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043F8C" w:rsidRPr="001D4906" w:rsidTr="00012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tblHeader/>
        </w:trPr>
        <w:tc>
          <w:tcPr>
            <w:tcW w:w="3114" w:type="dxa"/>
            <w:vAlign w:val="center"/>
          </w:tcPr>
          <w:p w:rsidR="00043F8C" w:rsidRPr="008C0A4F" w:rsidRDefault="0023402E" w:rsidP="0001299C">
            <w:pPr>
              <w:pStyle w:val="TableNormal"/>
              <w:spacing w:line="240" w:lineRule="auto"/>
              <w:jc w:val="center"/>
              <w:rPr>
                <w:b/>
                <w:szCs w:val="24"/>
              </w:rPr>
            </w:pPr>
            <w:r w:rsidRPr="008C0A4F">
              <w:rPr>
                <w:b/>
                <w:szCs w:val="24"/>
              </w:rPr>
              <w:t>Термин, сокращение</w:t>
            </w:r>
          </w:p>
        </w:tc>
        <w:tc>
          <w:tcPr>
            <w:tcW w:w="6231" w:type="dxa"/>
            <w:vAlign w:val="center"/>
          </w:tcPr>
          <w:p w:rsidR="00043F8C" w:rsidRPr="008C0A4F" w:rsidRDefault="00043F8C" w:rsidP="0001299C">
            <w:pPr>
              <w:pStyle w:val="TableNormal"/>
              <w:spacing w:line="240" w:lineRule="auto"/>
              <w:jc w:val="center"/>
              <w:rPr>
                <w:b/>
                <w:szCs w:val="24"/>
              </w:rPr>
            </w:pPr>
            <w:r w:rsidRPr="008C0A4F">
              <w:rPr>
                <w:b/>
                <w:szCs w:val="24"/>
              </w:rPr>
              <w:t>Описание</w:t>
            </w:r>
          </w:p>
        </w:tc>
      </w:tr>
      <w:tr w:rsidR="003B3EF2" w:rsidRPr="001D4906" w:rsidTr="00C35713">
        <w:trPr>
          <w:trHeight w:val="57"/>
        </w:trPr>
        <w:tc>
          <w:tcPr>
            <w:tcW w:w="3114" w:type="dxa"/>
            <w:vAlign w:val="center"/>
          </w:tcPr>
          <w:p w:rsidR="003B3EF2" w:rsidRPr="008C0A4F" w:rsidRDefault="008F21AC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1ЛТП</w:t>
            </w:r>
          </w:p>
        </w:tc>
        <w:tc>
          <w:tcPr>
            <w:tcW w:w="6231" w:type="dxa"/>
            <w:vAlign w:val="center"/>
          </w:tcPr>
          <w:p w:rsidR="003B3EF2" w:rsidRPr="008C0A4F" w:rsidRDefault="008F21AC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1-я линия технической поддержки</w:t>
            </w:r>
          </w:p>
        </w:tc>
      </w:tr>
      <w:tr w:rsidR="003B3EF2" w:rsidRPr="001D4906" w:rsidTr="00C35713">
        <w:trPr>
          <w:trHeight w:val="57"/>
        </w:trPr>
        <w:tc>
          <w:tcPr>
            <w:tcW w:w="3114" w:type="dxa"/>
            <w:vAlign w:val="center"/>
          </w:tcPr>
          <w:p w:rsidR="003B3EF2" w:rsidRPr="008C0A4F" w:rsidRDefault="008F21AC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2ЛТП</w:t>
            </w:r>
          </w:p>
        </w:tc>
        <w:tc>
          <w:tcPr>
            <w:tcW w:w="6231" w:type="dxa"/>
            <w:vAlign w:val="center"/>
          </w:tcPr>
          <w:p w:rsidR="003B3EF2" w:rsidRPr="008C0A4F" w:rsidRDefault="008F21AC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2-я линия технической поддержки</w:t>
            </w:r>
          </w:p>
        </w:tc>
      </w:tr>
      <w:tr w:rsidR="003B3EF2" w:rsidRPr="001D4906" w:rsidTr="00C35713">
        <w:trPr>
          <w:trHeight w:val="57"/>
        </w:trPr>
        <w:tc>
          <w:tcPr>
            <w:tcW w:w="3114" w:type="dxa"/>
            <w:vAlign w:val="center"/>
          </w:tcPr>
          <w:p w:rsidR="003B3EF2" w:rsidRPr="008C0A4F" w:rsidRDefault="008F21AC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3ЛТП</w:t>
            </w:r>
          </w:p>
        </w:tc>
        <w:tc>
          <w:tcPr>
            <w:tcW w:w="6231" w:type="dxa"/>
            <w:vAlign w:val="center"/>
          </w:tcPr>
          <w:p w:rsidR="003B3EF2" w:rsidRPr="008C0A4F" w:rsidRDefault="008F21AC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bCs/>
                <w:szCs w:val="24"/>
              </w:rPr>
              <w:t>3-я линия технической поддержки</w:t>
            </w:r>
          </w:p>
        </w:tc>
      </w:tr>
      <w:tr w:rsidR="008670BC" w:rsidRPr="001D4906" w:rsidTr="00C35713">
        <w:trPr>
          <w:trHeight w:val="57"/>
        </w:trPr>
        <w:tc>
          <w:tcPr>
            <w:tcW w:w="3114" w:type="dxa"/>
            <w:vAlign w:val="center"/>
          </w:tcPr>
          <w:p w:rsidR="008670BC" w:rsidRPr="008C0A4F" w:rsidRDefault="008670BC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API</w:t>
            </w:r>
          </w:p>
        </w:tc>
        <w:tc>
          <w:tcPr>
            <w:tcW w:w="6231" w:type="dxa"/>
            <w:vAlign w:val="center"/>
          </w:tcPr>
          <w:p w:rsidR="008670BC" w:rsidRPr="008C0A4F" w:rsidRDefault="008670BC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Application programming interface – описание способов, которыми одна компьютерная программа может взаимодействовать с другой программой</w:t>
            </w:r>
          </w:p>
        </w:tc>
      </w:tr>
      <w:tr w:rsidR="00EB2767" w:rsidRPr="001D4906" w:rsidTr="00C35713">
        <w:trPr>
          <w:trHeight w:val="57"/>
        </w:trPr>
        <w:tc>
          <w:tcPr>
            <w:tcW w:w="3114" w:type="dxa"/>
            <w:vAlign w:val="center"/>
          </w:tcPr>
          <w:p w:rsidR="00EB2767" w:rsidRPr="00EB2767" w:rsidRDefault="00EB2767" w:rsidP="00990CD0">
            <w:pPr>
              <w:pStyle w:val="TableNormal"/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DWH</w:t>
            </w:r>
          </w:p>
        </w:tc>
        <w:tc>
          <w:tcPr>
            <w:tcW w:w="6231" w:type="dxa"/>
            <w:vAlign w:val="center"/>
          </w:tcPr>
          <w:p w:rsidR="00EB2767" w:rsidRPr="008C0A4F" w:rsidRDefault="00233055" w:rsidP="0001299C">
            <w:pPr>
              <w:pStyle w:val="TableNormal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Составная часть ЕИП</w:t>
            </w:r>
            <w:r w:rsidR="00EB2767" w:rsidRPr="00EB2767">
              <w:rPr>
                <w:szCs w:val="24"/>
              </w:rPr>
              <w:t>, предназначенная для управления основными данными</w:t>
            </w:r>
            <w:r w:rsidR="00EB2767">
              <w:rPr>
                <w:szCs w:val="24"/>
              </w:rPr>
              <w:t xml:space="preserve">, в том числе </w:t>
            </w:r>
            <w:r w:rsidR="00EB2767" w:rsidRPr="00EB2767">
              <w:rPr>
                <w:szCs w:val="24"/>
              </w:rPr>
              <w:t>справочными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OLA</w:t>
            </w:r>
          </w:p>
        </w:tc>
        <w:tc>
          <w:tcPr>
            <w:tcW w:w="6231" w:type="dxa"/>
            <w:vAlign w:val="center"/>
          </w:tcPr>
          <w:p w:rsidR="00E6090A" w:rsidRPr="008C0A4F" w:rsidRDefault="00526944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 xml:space="preserve">оглашение об уровне качества услуги, </w:t>
            </w:r>
            <w:r w:rsidR="00E6090A" w:rsidRPr="008C0A4F">
              <w:rPr>
                <w:szCs w:val="24"/>
              </w:rPr>
              <w:t>определяет обязательства внутреннего подразделения по отношению к уровню сервиса, который предоставляется пользователям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SLA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Service Level Agreement – соглашение об уровне качества услуги, определяет взаимную ответственность провайдера ИТ-сервиса и пользователей этого сервиса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Администратор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Пользователь, осуществляющий администрирование системы. Назначает группы, бизнес-роли, привилегии, настраивает бизнес-процесс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Бизнес-процесс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 xml:space="preserve">Совокупность взаимосвязанных этапов работ по </w:t>
            </w:r>
            <w:r w:rsidR="001366A8">
              <w:rPr>
                <w:szCs w:val="24"/>
              </w:rPr>
              <w:t>инцид</w:t>
            </w:r>
            <w:r w:rsidRPr="008C0A4F">
              <w:rPr>
                <w:szCs w:val="24"/>
              </w:rPr>
              <w:t>енту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Бизнес-роль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 xml:space="preserve">Сущность, объединяющая </w:t>
            </w:r>
            <w:r w:rsidR="00833F81">
              <w:rPr>
                <w:szCs w:val="24"/>
              </w:rPr>
              <w:t xml:space="preserve">группы </w:t>
            </w:r>
            <w:r w:rsidRPr="008C0A4F">
              <w:rPr>
                <w:szCs w:val="24"/>
              </w:rPr>
              <w:t>в соответствии с выполняемыми функциями</w:t>
            </w:r>
          </w:p>
        </w:tc>
      </w:tr>
      <w:tr w:rsidR="00DF12BD" w:rsidRPr="001D4906" w:rsidTr="00EC5EDE">
        <w:trPr>
          <w:trHeight w:val="57"/>
        </w:trPr>
        <w:tc>
          <w:tcPr>
            <w:tcW w:w="3114" w:type="dxa"/>
            <w:vAlign w:val="center"/>
          </w:tcPr>
          <w:p w:rsidR="00DF12BD" w:rsidRDefault="00DF12BD" w:rsidP="00EC5EDE">
            <w:pPr>
              <w:pStyle w:val="TableNormal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ДЗО</w:t>
            </w:r>
          </w:p>
        </w:tc>
        <w:tc>
          <w:tcPr>
            <w:tcW w:w="6231" w:type="dxa"/>
            <w:vAlign w:val="center"/>
          </w:tcPr>
          <w:p w:rsidR="00DF12BD" w:rsidRPr="00371654" w:rsidRDefault="00DF12BD" w:rsidP="00EC5EDE">
            <w:pPr>
              <w:pStyle w:val="TableNormal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Дочерние зависимые общества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Группа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Сущность, объединяющая сотрудников в соответствии с выполняемыми функциями</w:t>
            </w:r>
            <w:r w:rsidR="00833F81">
              <w:rPr>
                <w:szCs w:val="24"/>
              </w:rPr>
              <w:t xml:space="preserve">. </w:t>
            </w:r>
            <w:r w:rsidR="00833F81" w:rsidRPr="00833F81">
              <w:rPr>
                <w:szCs w:val="24"/>
              </w:rPr>
              <w:t xml:space="preserve">В частном случае можем совпадать наименованием и составом сотрудников с подразделениями </w:t>
            </w:r>
            <w:r w:rsidR="0094649B">
              <w:rPr>
                <w:szCs w:val="24"/>
              </w:rPr>
              <w:t>ПАО «Ростелеком»</w:t>
            </w:r>
            <w:r w:rsidR="00833F81" w:rsidRPr="00833F81">
              <w:rPr>
                <w:szCs w:val="24"/>
              </w:rPr>
              <w:t xml:space="preserve"> по штатному расписанию.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9605AE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З</w:t>
            </w:r>
            <w:r w:rsidR="00F82107">
              <w:rPr>
                <w:szCs w:val="24"/>
              </w:rPr>
              <w:t>адан</w:t>
            </w:r>
            <w:r w:rsidR="00E6090A" w:rsidRPr="008C0A4F">
              <w:rPr>
                <w:szCs w:val="24"/>
              </w:rPr>
              <w:t>ие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Объект, который определяет тип работы по восстановлению услуги и исполнителя данной работы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9605AE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>
              <w:rPr>
                <w:szCs w:val="24"/>
              </w:rPr>
              <w:t>И</w:t>
            </w:r>
            <w:r w:rsidR="001366A8">
              <w:rPr>
                <w:szCs w:val="24"/>
              </w:rPr>
              <w:t>нцид</w:t>
            </w:r>
            <w:r w:rsidR="00E6090A" w:rsidRPr="008C0A4F">
              <w:rPr>
                <w:szCs w:val="24"/>
              </w:rPr>
              <w:t>ент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Объект, создаваемый в системе для регистрации отклонения от установленного режима предоставления услуги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ИС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Информационная система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Исполнитель</w:t>
            </w:r>
          </w:p>
        </w:tc>
        <w:tc>
          <w:tcPr>
            <w:tcW w:w="6231" w:type="dxa"/>
            <w:vAlign w:val="center"/>
          </w:tcPr>
          <w:p w:rsidR="00E6090A" w:rsidRPr="008C0A4F" w:rsidRDefault="0094649B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94649B">
              <w:rPr>
                <w:szCs w:val="24"/>
              </w:rPr>
              <w:t>Пользователь системы NTTM</w:t>
            </w:r>
            <w:r w:rsidR="00E6090A" w:rsidRPr="008C0A4F">
              <w:rPr>
                <w:szCs w:val="24"/>
              </w:rPr>
              <w:t>, выполняющий работы по заданию</w:t>
            </w:r>
          </w:p>
        </w:tc>
      </w:tr>
      <w:tr w:rsidR="00DF12BD" w:rsidRPr="001D4906" w:rsidTr="00C35713">
        <w:trPr>
          <w:trHeight w:val="57"/>
        </w:trPr>
        <w:tc>
          <w:tcPr>
            <w:tcW w:w="3114" w:type="dxa"/>
            <w:vAlign w:val="center"/>
          </w:tcPr>
          <w:p w:rsidR="00DF12BD" w:rsidRPr="008C0A4F" w:rsidRDefault="00DF12BD" w:rsidP="00990CD0">
            <w:pPr>
              <w:pStyle w:val="TableNormal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КИ</w:t>
            </w:r>
          </w:p>
        </w:tc>
        <w:tc>
          <w:tcPr>
            <w:tcW w:w="6231" w:type="dxa"/>
            <w:vAlign w:val="center"/>
          </w:tcPr>
          <w:p w:rsidR="00DF12BD" w:rsidRPr="0094649B" w:rsidRDefault="00DF12BD" w:rsidP="0001299C">
            <w:pPr>
              <w:pStyle w:val="TableNormal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Клиентский инцидент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Контекст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Набор атрибутов, влияющих на ветвление бизнес-процесса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Контрольная дата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Контрольная дата определяет момент времени окончания контрольного срока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Контрольный срок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Контрольный срок устранения инцидента. Продолжительность времени, определяемая соответствующим приказом и регламентирующая срок, в который подразделение (или несколько подразделений) должно решить проблему, по которой был создан инцидент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Куратор</w:t>
            </w:r>
          </w:p>
        </w:tc>
        <w:tc>
          <w:tcPr>
            <w:tcW w:w="6231" w:type="dxa"/>
            <w:vAlign w:val="center"/>
          </w:tcPr>
          <w:p w:rsidR="00E6090A" w:rsidRPr="008C0A4F" w:rsidRDefault="0094649B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>
              <w:t xml:space="preserve">Пользователь системы </w:t>
            </w:r>
            <w:r>
              <w:rPr>
                <w:lang w:val="en-US"/>
              </w:rPr>
              <w:t>NTTM</w:t>
            </w:r>
            <w:r w:rsidR="00E6090A" w:rsidRPr="008C0A4F">
              <w:rPr>
                <w:szCs w:val="24"/>
              </w:rPr>
              <w:t xml:space="preserve">, курирующий работы по </w:t>
            </w:r>
            <w:r w:rsidR="007375B0">
              <w:rPr>
                <w:szCs w:val="24"/>
              </w:rPr>
              <w:t>и</w:t>
            </w:r>
            <w:r w:rsidR="00E6090A" w:rsidRPr="008C0A4F">
              <w:rPr>
                <w:szCs w:val="24"/>
              </w:rPr>
              <w:t>нциденту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КЦ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Корпоративный центр ПАО «Ростелеком»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МРФ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Макрорегиональный филиал ПАО «Ростелеком»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Общество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Публичное акционерное общество «Ростелеком»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ПО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Программное обеспечение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Подразделение-исполнитель</w:t>
            </w:r>
          </w:p>
        </w:tc>
        <w:tc>
          <w:tcPr>
            <w:tcW w:w="6231" w:type="dxa"/>
            <w:vAlign w:val="center"/>
          </w:tcPr>
          <w:p w:rsidR="00E6090A" w:rsidRPr="008C0A4F" w:rsidRDefault="00AB0299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Группа, выполняющая</w:t>
            </w:r>
            <w:r w:rsidR="00E6090A" w:rsidRPr="008C0A4F">
              <w:rPr>
                <w:szCs w:val="24"/>
              </w:rPr>
              <w:t xml:space="preserve"> обязанности в соответствии со своей бизнес-ролью и параметрами контекста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Пользователь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Сотрудник, прошедший авторизацию и аутентификацию в системе и использующий ее для оказания технической поддержки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Привилегия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Доступность конкретного функционала системы для пользователя</w:t>
            </w:r>
          </w:p>
        </w:tc>
      </w:tr>
      <w:tr w:rsidR="00DF12BD" w:rsidRPr="001D4906" w:rsidTr="00EC5EDE">
        <w:trPr>
          <w:trHeight w:val="57"/>
        </w:trPr>
        <w:tc>
          <w:tcPr>
            <w:tcW w:w="3114" w:type="dxa"/>
            <w:vAlign w:val="center"/>
          </w:tcPr>
          <w:p w:rsidR="00DF12BD" w:rsidRDefault="00DF12BD" w:rsidP="00EC5EDE">
            <w:pPr>
              <w:pStyle w:val="TableNormal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Результат задания</w:t>
            </w:r>
          </w:p>
          <w:p w:rsidR="00DF12BD" w:rsidRPr="009055B4" w:rsidRDefault="00DF12BD" w:rsidP="00EC5EDE">
            <w:pPr>
              <w:pStyle w:val="TableNormal"/>
              <w:spacing w:line="240" w:lineRule="auto"/>
              <w:rPr>
                <w:bCs/>
                <w:szCs w:val="24"/>
                <w:lang w:val="x-none"/>
              </w:rPr>
            </w:pPr>
          </w:p>
        </w:tc>
        <w:tc>
          <w:tcPr>
            <w:tcW w:w="6231" w:type="dxa"/>
            <w:vAlign w:val="center"/>
          </w:tcPr>
          <w:p w:rsidR="00DF12BD" w:rsidRPr="008C0A4F" w:rsidRDefault="00DF12BD" w:rsidP="00EC5EDE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371654">
              <w:rPr>
                <w:szCs w:val="24"/>
              </w:rPr>
              <w:t xml:space="preserve">Результат выполнения задания, выбирается Исполнителем конкретного задания при завершении работ по нему. Результат определяет дальнейший ход бизнес-процесса по </w:t>
            </w:r>
            <w:r>
              <w:rPr>
                <w:szCs w:val="24"/>
              </w:rPr>
              <w:t>и</w:t>
            </w:r>
            <w:r w:rsidRPr="00371654">
              <w:rPr>
                <w:szCs w:val="24"/>
              </w:rPr>
              <w:t>нциденту.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РФ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Региональный филиал ПАО «Ростелеком»</w:t>
            </w:r>
          </w:p>
        </w:tc>
      </w:tr>
      <w:tr w:rsidR="00DF12BD" w:rsidRPr="001D4906" w:rsidTr="00C35713">
        <w:trPr>
          <w:trHeight w:val="57"/>
        </w:trPr>
        <w:tc>
          <w:tcPr>
            <w:tcW w:w="3114" w:type="dxa"/>
            <w:vAlign w:val="center"/>
          </w:tcPr>
          <w:p w:rsidR="00DF12BD" w:rsidRPr="008C0A4F" w:rsidRDefault="00DF12BD" w:rsidP="00990CD0">
            <w:pPr>
              <w:pStyle w:val="TableNormal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СИ</w:t>
            </w:r>
          </w:p>
        </w:tc>
        <w:tc>
          <w:tcPr>
            <w:tcW w:w="6231" w:type="dxa"/>
            <w:vAlign w:val="center"/>
          </w:tcPr>
          <w:p w:rsidR="00DF12BD" w:rsidRPr="008C0A4F" w:rsidRDefault="00DF12BD" w:rsidP="0001299C">
            <w:pPr>
              <w:pStyle w:val="TableNormal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Сетевой инцидент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Статус задания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Состояние задания, фиксируемое Системой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Статус инцидента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Состояние инцидента, фиксируемое Системой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Территория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Территория предоставления услуги (МРФ/РФ/населенный пункт)</w:t>
            </w:r>
          </w:p>
        </w:tc>
      </w:tr>
      <w:tr w:rsidR="00E6090A" w:rsidRPr="001D4906" w:rsidTr="00C35713">
        <w:trPr>
          <w:trHeight w:val="57"/>
        </w:trPr>
        <w:tc>
          <w:tcPr>
            <w:tcW w:w="3114" w:type="dxa"/>
            <w:vAlign w:val="center"/>
          </w:tcPr>
          <w:p w:rsidR="00E6090A" w:rsidRPr="008C0A4F" w:rsidRDefault="00E6090A" w:rsidP="00990CD0">
            <w:pPr>
              <w:pStyle w:val="TableNormal"/>
              <w:spacing w:line="240" w:lineRule="auto"/>
              <w:rPr>
                <w:bCs/>
                <w:szCs w:val="24"/>
              </w:rPr>
            </w:pPr>
            <w:r w:rsidRPr="008C0A4F">
              <w:rPr>
                <w:szCs w:val="24"/>
              </w:rPr>
              <w:t>ТП</w:t>
            </w:r>
          </w:p>
        </w:tc>
        <w:tc>
          <w:tcPr>
            <w:tcW w:w="6231" w:type="dxa"/>
            <w:vAlign w:val="center"/>
          </w:tcPr>
          <w:p w:rsidR="00E6090A" w:rsidRPr="008C0A4F" w:rsidRDefault="00E6090A" w:rsidP="0001299C">
            <w:pPr>
              <w:pStyle w:val="TableNormal"/>
              <w:spacing w:line="240" w:lineRule="auto"/>
              <w:jc w:val="both"/>
              <w:rPr>
                <w:bCs/>
                <w:szCs w:val="24"/>
              </w:rPr>
            </w:pPr>
            <w:r w:rsidRPr="008C0A4F">
              <w:rPr>
                <w:szCs w:val="24"/>
              </w:rPr>
              <w:t>Техническая поддержка</w:t>
            </w:r>
          </w:p>
        </w:tc>
      </w:tr>
    </w:tbl>
    <w:p w:rsidR="004B60E5" w:rsidRDefault="004B60E5">
      <w:pPr>
        <w:pStyle w:val="10"/>
      </w:pPr>
      <w:bookmarkStart w:id="1" w:name="_Toc85036515"/>
      <w:r>
        <w:t>Назначение системы</w:t>
      </w:r>
      <w:bookmarkEnd w:id="1"/>
    </w:p>
    <w:p w:rsidR="004B60E5" w:rsidRDefault="004B60E5" w:rsidP="004B60E5">
      <w:pPr>
        <w:pStyle w:val="2"/>
      </w:pPr>
      <w:bookmarkStart w:id="2" w:name="_Toc85036516"/>
      <w:r w:rsidRPr="004B60E5">
        <w:t>Вид деятельности, для автоматизации которой предназначена система</w:t>
      </w:r>
      <w:bookmarkEnd w:id="2"/>
    </w:p>
    <w:p w:rsidR="004B60E5" w:rsidRDefault="003831B3" w:rsidP="00A952C4">
      <w:pPr>
        <w:jc w:val="both"/>
      </w:pPr>
      <w:r w:rsidRPr="003831B3">
        <w:t>Внедряемая система управления инцидентами в ПАО «Ростелеком» NTTM (далее по тексту – Система)</w:t>
      </w:r>
      <w:r w:rsidR="004B60E5" w:rsidRPr="004B60E5">
        <w:t xml:space="preserve"> </w:t>
      </w:r>
      <w:r w:rsidR="004B60E5">
        <w:t xml:space="preserve">предназначена для автоматизации и поддержки </w:t>
      </w:r>
      <w:r w:rsidR="0097446A">
        <w:t xml:space="preserve">операционной деятельности технических подразделений Общества в ходе предоставления технической </w:t>
      </w:r>
      <w:r w:rsidR="00040B63">
        <w:t xml:space="preserve">поддержки по </w:t>
      </w:r>
      <w:r w:rsidR="0097446A">
        <w:t>инцидентам</w:t>
      </w:r>
      <w:r w:rsidR="00DE306F">
        <w:t xml:space="preserve"> отклонений от установленных режимов предоставления услуг. </w:t>
      </w:r>
      <w:r w:rsidR="00C10490">
        <w:t>Система предназначена для а</w:t>
      </w:r>
      <w:r w:rsidR="00DE306F">
        <w:t>втоматиз</w:t>
      </w:r>
      <w:r w:rsidR="00C10490">
        <w:t>ации следующих</w:t>
      </w:r>
      <w:r w:rsidR="00DE306F">
        <w:t xml:space="preserve"> </w:t>
      </w:r>
      <w:r w:rsidR="004B60E5">
        <w:t>технологически</w:t>
      </w:r>
      <w:r w:rsidR="00C10490">
        <w:t>х</w:t>
      </w:r>
      <w:r w:rsidR="004B60E5">
        <w:t xml:space="preserve"> процесс</w:t>
      </w:r>
      <w:r w:rsidR="00C10490">
        <w:t>ов</w:t>
      </w:r>
      <w:r w:rsidR="004B60E5">
        <w:t>:</w:t>
      </w:r>
    </w:p>
    <w:p w:rsidR="005050A3" w:rsidRDefault="005050A3" w:rsidP="00A952C4">
      <w:pPr>
        <w:pStyle w:val="Bullet1"/>
        <w:jc w:val="both"/>
      </w:pPr>
      <w:r>
        <w:t>Регистрация клиентских инцидентов;</w:t>
      </w:r>
    </w:p>
    <w:p w:rsidR="00FF5512" w:rsidRDefault="003C3B56" w:rsidP="00A952C4">
      <w:pPr>
        <w:pStyle w:val="Bullet1"/>
        <w:jc w:val="both"/>
      </w:pPr>
      <w:r>
        <w:t>Р</w:t>
      </w:r>
      <w:r w:rsidR="00FF5512">
        <w:t>егистрация</w:t>
      </w:r>
      <w:r>
        <w:t xml:space="preserve"> сетевых</w:t>
      </w:r>
      <w:r w:rsidR="00FF5512">
        <w:t xml:space="preserve"> инцидентов;</w:t>
      </w:r>
    </w:p>
    <w:p w:rsidR="00FF5512" w:rsidRDefault="00F95295" w:rsidP="00A952C4">
      <w:pPr>
        <w:pStyle w:val="Bullet1"/>
        <w:jc w:val="both"/>
      </w:pPr>
      <w:r>
        <w:t>К</w:t>
      </w:r>
      <w:r w:rsidR="00FF5512">
        <w:t>онтроль над выполнением работ по устранению инцидентов;</w:t>
      </w:r>
    </w:p>
    <w:p w:rsidR="0029240D" w:rsidRDefault="00F95295" w:rsidP="00A952C4">
      <w:pPr>
        <w:pStyle w:val="Bullet1"/>
        <w:jc w:val="both"/>
      </w:pPr>
      <w:r>
        <w:t>Р</w:t>
      </w:r>
      <w:r w:rsidR="0029240D">
        <w:t>асчет контрольных сроков по устранению инцидентов;</w:t>
      </w:r>
    </w:p>
    <w:p w:rsidR="00E109FE" w:rsidRDefault="00F95295" w:rsidP="00A952C4">
      <w:pPr>
        <w:pStyle w:val="Bullet1"/>
        <w:jc w:val="both"/>
      </w:pPr>
      <w:r>
        <w:t>Г</w:t>
      </w:r>
      <w:r w:rsidR="00E109FE">
        <w:t xml:space="preserve">ибкая настройка бизнес-процессов в Системе в соответствии с требованиями </w:t>
      </w:r>
      <w:r w:rsidR="008159D0">
        <w:t>Общества</w:t>
      </w:r>
      <w:r w:rsidR="00E109FE">
        <w:t>;</w:t>
      </w:r>
    </w:p>
    <w:p w:rsidR="00FF5512" w:rsidRDefault="00F95295" w:rsidP="00A952C4">
      <w:pPr>
        <w:pStyle w:val="Bullet1"/>
        <w:jc w:val="both"/>
      </w:pPr>
      <w:r>
        <w:t>В</w:t>
      </w:r>
      <w:r w:rsidR="00FF5512">
        <w:t xml:space="preserve">заимодействие между подразделениями </w:t>
      </w:r>
      <w:r w:rsidR="008159D0">
        <w:t>Общества</w:t>
      </w:r>
      <w:r w:rsidR="00FF5512">
        <w:t>;</w:t>
      </w:r>
    </w:p>
    <w:p w:rsidR="004B60E5" w:rsidRPr="004B60E5" w:rsidRDefault="00F95295" w:rsidP="00A952C4">
      <w:pPr>
        <w:pStyle w:val="Bullet1"/>
        <w:jc w:val="both"/>
      </w:pPr>
      <w:r>
        <w:t>Ф</w:t>
      </w:r>
      <w:r w:rsidR="00FF5512">
        <w:t>ормирование отчетности.</w:t>
      </w:r>
    </w:p>
    <w:p w:rsidR="00AD3E27" w:rsidRDefault="00590E7D">
      <w:pPr>
        <w:pStyle w:val="2"/>
      </w:pPr>
      <w:bookmarkStart w:id="3" w:name="_Toc85036517"/>
      <w:r>
        <w:t>Организационные г</w:t>
      </w:r>
      <w:r w:rsidR="006D5371">
        <w:t>раницы применимости Системы</w:t>
      </w:r>
      <w:bookmarkEnd w:id="3"/>
    </w:p>
    <w:p w:rsidR="006D5371" w:rsidRDefault="006D5371" w:rsidP="001723D5">
      <w:pPr>
        <w:spacing w:line="336" w:lineRule="auto"/>
        <w:jc w:val="both"/>
      </w:pPr>
      <w:r>
        <w:t xml:space="preserve">Система обеспечивает автоматизацию функций в рамках процессных и учетных границ проекта для </w:t>
      </w:r>
      <w:r w:rsidR="00ED49B8">
        <w:t xml:space="preserve">всех </w:t>
      </w:r>
      <w:r>
        <w:t>структурных подразделений Общества</w:t>
      </w:r>
      <w:bookmarkStart w:id="4" w:name="_Ref50472953"/>
      <w:r w:rsidR="001B1916">
        <w:rPr>
          <w:rStyle w:val="af8"/>
        </w:rPr>
        <w:footnoteReference w:id="1"/>
      </w:r>
      <w:bookmarkEnd w:id="4"/>
      <w:r>
        <w:t>:</w:t>
      </w:r>
    </w:p>
    <w:p w:rsidR="006D5371" w:rsidRDefault="006D5371" w:rsidP="001723D5">
      <w:pPr>
        <w:pStyle w:val="Bullet1"/>
        <w:spacing w:line="336" w:lineRule="auto"/>
        <w:jc w:val="both"/>
      </w:pPr>
      <w:r>
        <w:t>Корпоративный Центр Общества;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«Центр»;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«Северо-запад»;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«Урал»;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«Сибирь»;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«Юг»;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Макрорегиональный филиал «Волга»;</w:t>
      </w:r>
    </w:p>
    <w:p w:rsidR="006D5371" w:rsidRDefault="006D5371" w:rsidP="001723D5">
      <w:pPr>
        <w:pStyle w:val="Bullet1"/>
        <w:spacing w:line="336" w:lineRule="auto"/>
        <w:jc w:val="both"/>
      </w:pPr>
      <w:r>
        <w:t>Макрорегио</w:t>
      </w:r>
      <w:r w:rsidR="009F405A">
        <w:t>нальный филиал «Дальний Восток»;</w:t>
      </w:r>
    </w:p>
    <w:p w:rsidR="009F405A" w:rsidRDefault="009F405A" w:rsidP="001723D5">
      <w:pPr>
        <w:pStyle w:val="Bullet1"/>
        <w:spacing w:line="336" w:lineRule="auto"/>
        <w:jc w:val="both"/>
      </w:pPr>
      <w:r>
        <w:t>ДЗО.</w:t>
      </w:r>
    </w:p>
    <w:p w:rsidR="00590E7D" w:rsidRPr="00ED49B8" w:rsidRDefault="00590E7D" w:rsidP="00590E7D">
      <w:pPr>
        <w:pStyle w:val="2"/>
      </w:pPr>
      <w:bookmarkStart w:id="5" w:name="_Toc85036518"/>
      <w:r w:rsidRPr="00590E7D">
        <w:t>Границы Системы по поддерживаемым услугам</w:t>
      </w:r>
      <w:bookmarkEnd w:id="5"/>
    </w:p>
    <w:p w:rsidR="00590E7D" w:rsidRDefault="00590E7D" w:rsidP="00A952C4">
      <w:pPr>
        <w:jc w:val="both"/>
      </w:pPr>
      <w:r w:rsidRPr="00590E7D">
        <w:t xml:space="preserve">Система поддерживает процессы обработки </w:t>
      </w:r>
      <w:r w:rsidR="00AA0377">
        <w:t xml:space="preserve">сетевых </w:t>
      </w:r>
      <w:r w:rsidR="00AA0377" w:rsidRPr="00590E7D">
        <w:t>инцидентов</w:t>
      </w:r>
      <w:r w:rsidRPr="00590E7D">
        <w:t xml:space="preserve"> по следующим </w:t>
      </w:r>
      <w:r w:rsidR="00AA0377">
        <w:t>классам</w:t>
      </w:r>
      <w:r w:rsidRPr="00590E7D">
        <w:t xml:space="preserve"> услуг Общества</w:t>
      </w:r>
      <w:r w:rsidR="00CE4376" w:rsidRPr="00CE4376">
        <w:rPr>
          <w:vertAlign w:val="superscript"/>
        </w:rPr>
        <w:fldChar w:fldCharType="begin"/>
      </w:r>
      <w:r w:rsidR="00CE4376" w:rsidRPr="00CE4376">
        <w:rPr>
          <w:vertAlign w:val="superscript"/>
        </w:rPr>
        <w:instrText xml:space="preserve"> NOTEREF _Ref50472953 \h </w:instrText>
      </w:r>
      <w:r w:rsidR="00CE4376">
        <w:rPr>
          <w:vertAlign w:val="superscript"/>
        </w:rPr>
        <w:instrText xml:space="preserve"> \* MERGEFORMAT </w:instrText>
      </w:r>
      <w:r w:rsidR="00CE4376" w:rsidRPr="00CE4376">
        <w:rPr>
          <w:vertAlign w:val="superscript"/>
        </w:rPr>
      </w:r>
      <w:r w:rsidR="00CE4376" w:rsidRPr="00CE4376">
        <w:rPr>
          <w:vertAlign w:val="superscript"/>
        </w:rPr>
        <w:fldChar w:fldCharType="separate"/>
      </w:r>
      <w:r w:rsidR="004E67C3">
        <w:rPr>
          <w:vertAlign w:val="superscript"/>
        </w:rPr>
        <w:t>1</w:t>
      </w:r>
      <w:r w:rsidR="00CE4376" w:rsidRPr="00CE4376">
        <w:rPr>
          <w:vertAlign w:val="superscript"/>
        </w:rPr>
        <w:fldChar w:fldCharType="end"/>
      </w:r>
      <w:r w:rsidRPr="00590E7D">
        <w:t>:</w:t>
      </w:r>
    </w:p>
    <w:p w:rsidR="005050A3" w:rsidRPr="001723D5" w:rsidRDefault="005050A3" w:rsidP="005050A3">
      <w:pPr>
        <w:pStyle w:val="Bullet1"/>
        <w:numPr>
          <w:ilvl w:val="0"/>
          <w:numId w:val="2"/>
        </w:numPr>
        <w:rPr>
          <w:u w:val="single"/>
        </w:rPr>
      </w:pPr>
      <w:r w:rsidRPr="001723D5">
        <w:rPr>
          <w:u w:val="single"/>
        </w:rPr>
        <w:t>Виды клиентских услуг: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Интернет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IP-транзит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Managed CPE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VoIP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VPN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Web-Видеоконференция (на базе VideoMost)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УУС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Аренда каналов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ИСС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МС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Нетиповая услуга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Облачные технологии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Ростелеком. Экраны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Партнерские Облачные Услуги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Предоставление VSAT линии доступа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Программный коммутатор (BroadWorks)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Пропуск МГ/МН трафика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Телеграфная связь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ЦОД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Web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Таксофоны УУС</w:t>
      </w:r>
      <w:r w:rsidR="001723D5">
        <w:t>;</w:t>
      </w:r>
    </w:p>
    <w:p w:rsidR="005050A3" w:rsidRDefault="005050A3" w:rsidP="005050A3">
      <w:pPr>
        <w:pStyle w:val="Bullet2"/>
        <w:numPr>
          <w:ilvl w:val="0"/>
          <w:numId w:val="5"/>
        </w:numPr>
      </w:pPr>
      <w:r>
        <w:t>Ростелеком. Экраны</w:t>
      </w:r>
      <w:r w:rsidR="001723D5">
        <w:t>;</w:t>
      </w:r>
    </w:p>
    <w:p w:rsidR="005050A3" w:rsidRPr="00590E7D" w:rsidRDefault="005050A3" w:rsidP="005050A3">
      <w:pPr>
        <w:pStyle w:val="Bullet2"/>
        <w:numPr>
          <w:ilvl w:val="0"/>
          <w:numId w:val="5"/>
        </w:numPr>
      </w:pPr>
      <w:r>
        <w:t>Пирамида.</w:t>
      </w:r>
    </w:p>
    <w:p w:rsidR="005050A3" w:rsidRPr="001723D5" w:rsidRDefault="005050A3" w:rsidP="005050A3">
      <w:pPr>
        <w:pStyle w:val="Bullet1"/>
        <w:numPr>
          <w:ilvl w:val="0"/>
          <w:numId w:val="2"/>
        </w:numPr>
        <w:rPr>
          <w:u w:val="single"/>
        </w:rPr>
      </w:pPr>
      <w:r w:rsidRPr="001723D5">
        <w:rPr>
          <w:u w:val="single"/>
        </w:rPr>
        <w:t>Виды сетевых услуг:</w:t>
      </w:r>
    </w:p>
    <w:p w:rsidR="00CC07FE" w:rsidRDefault="00C66770" w:rsidP="001723D5">
      <w:pPr>
        <w:pStyle w:val="Bullet2"/>
        <w:spacing w:line="336" w:lineRule="auto"/>
        <w:ind w:left="1491" w:hanging="357"/>
        <w:jc w:val="both"/>
      </w:pPr>
      <w:r>
        <w:t>СПК</w:t>
      </w:r>
      <w:r w:rsidR="0049527A">
        <w:t>;</w:t>
      </w:r>
    </w:p>
    <w:p w:rsidR="00AA0377" w:rsidRDefault="00C27A8C" w:rsidP="001723D5">
      <w:pPr>
        <w:pStyle w:val="Bullet2"/>
        <w:spacing w:line="336" w:lineRule="auto"/>
        <w:ind w:left="1491" w:hanging="357"/>
        <w:jc w:val="both"/>
      </w:pPr>
      <w:r>
        <w:t>Магистральный</w:t>
      </w:r>
      <w:r w:rsidR="0049527A">
        <w:t>;</w:t>
      </w:r>
    </w:p>
    <w:p w:rsidR="00C27A8C" w:rsidRDefault="00C27A8C" w:rsidP="001723D5">
      <w:pPr>
        <w:pStyle w:val="Bullet2"/>
        <w:spacing w:line="336" w:lineRule="auto"/>
        <w:ind w:left="1491" w:hanging="357"/>
        <w:jc w:val="both"/>
      </w:pPr>
      <w:r>
        <w:rPr>
          <w:lang w:val="en-US"/>
        </w:rPr>
        <w:t>IpTV</w:t>
      </w:r>
      <w:r w:rsidR="0049527A">
        <w:t>;</w:t>
      </w:r>
    </w:p>
    <w:p w:rsidR="00CC07FE" w:rsidRDefault="00C27A8C" w:rsidP="001723D5">
      <w:pPr>
        <w:pStyle w:val="Bullet2"/>
        <w:spacing w:line="336" w:lineRule="auto"/>
        <w:ind w:left="1491" w:hanging="357"/>
        <w:jc w:val="both"/>
      </w:pPr>
      <w:r>
        <w:t>Облачные технологии.</w:t>
      </w:r>
    </w:p>
    <w:p w:rsidR="0091461D" w:rsidRPr="0091461D" w:rsidRDefault="0091461D" w:rsidP="00434A55">
      <w:pPr>
        <w:pStyle w:val="2"/>
        <w:spacing w:before="240"/>
      </w:pPr>
      <w:bookmarkStart w:id="6" w:name="_Toc85036519"/>
      <w:r w:rsidRPr="0091461D">
        <w:t>Границы применимости системы по поддерживаемым клиентам</w:t>
      </w:r>
      <w:bookmarkEnd w:id="6"/>
    </w:p>
    <w:p w:rsidR="0091461D" w:rsidRDefault="0091461D" w:rsidP="00A952C4">
      <w:pPr>
        <w:jc w:val="both"/>
      </w:pPr>
      <w:r w:rsidRPr="0091461D">
        <w:t xml:space="preserve">Система поддерживает процессы обработки </w:t>
      </w:r>
      <w:r w:rsidR="001366A8">
        <w:t>и</w:t>
      </w:r>
      <w:r w:rsidRPr="0091461D">
        <w:t>нцидентов следующих групп клиентов:</w:t>
      </w:r>
    </w:p>
    <w:p w:rsidR="0091461D" w:rsidRDefault="00023A8A" w:rsidP="00A952C4">
      <w:pPr>
        <w:pStyle w:val="Bullet1"/>
        <w:jc w:val="both"/>
      </w:pPr>
      <w:r>
        <w:t>С</w:t>
      </w:r>
      <w:r w:rsidR="0091461D">
        <w:t>пецпользователи;</w:t>
      </w:r>
    </w:p>
    <w:p w:rsidR="0091461D" w:rsidRDefault="00023A8A" w:rsidP="00A952C4">
      <w:pPr>
        <w:pStyle w:val="Bullet1"/>
        <w:jc w:val="both"/>
      </w:pPr>
      <w:r>
        <w:t>Г</w:t>
      </w:r>
      <w:r w:rsidR="0091461D">
        <w:t>осзаказчики;</w:t>
      </w:r>
    </w:p>
    <w:p w:rsidR="0091461D" w:rsidRDefault="00023A8A" w:rsidP="00A952C4">
      <w:pPr>
        <w:pStyle w:val="Bullet1"/>
        <w:jc w:val="both"/>
      </w:pPr>
      <w:r>
        <w:t>С</w:t>
      </w:r>
      <w:r w:rsidR="0091461D">
        <w:t>редние и малые предприятия;</w:t>
      </w:r>
    </w:p>
    <w:p w:rsidR="0091461D" w:rsidRDefault="00023A8A" w:rsidP="00A952C4">
      <w:pPr>
        <w:pStyle w:val="Bullet1"/>
        <w:jc w:val="both"/>
      </w:pPr>
      <w:r>
        <w:t>К</w:t>
      </w:r>
      <w:r w:rsidR="0091461D">
        <w:t>рупные клиенты;</w:t>
      </w:r>
    </w:p>
    <w:p w:rsidR="0091461D" w:rsidRDefault="00023A8A" w:rsidP="00A952C4">
      <w:pPr>
        <w:pStyle w:val="Bullet1"/>
        <w:jc w:val="both"/>
      </w:pPr>
      <w:r>
        <w:t>В</w:t>
      </w:r>
      <w:r w:rsidR="0091461D">
        <w:t>нутренние подразделения КЦ, МРФ, РФ Общества;</w:t>
      </w:r>
    </w:p>
    <w:p w:rsidR="0091461D" w:rsidRDefault="00023A8A" w:rsidP="00A952C4">
      <w:pPr>
        <w:pStyle w:val="Bullet1"/>
        <w:jc w:val="both"/>
      </w:pPr>
      <w:r>
        <w:t>Д</w:t>
      </w:r>
      <w:r w:rsidR="0091461D">
        <w:t>очерние зависимые организации;</w:t>
      </w:r>
    </w:p>
    <w:p w:rsidR="0091461D" w:rsidRPr="0091461D" w:rsidRDefault="00023A8A" w:rsidP="00A952C4">
      <w:pPr>
        <w:pStyle w:val="Bullet1"/>
        <w:jc w:val="both"/>
      </w:pPr>
      <w:r>
        <w:t>С</w:t>
      </w:r>
      <w:r w:rsidR="0091461D">
        <w:t>торонние операторы связи.</w:t>
      </w:r>
    </w:p>
    <w:p w:rsidR="00826782" w:rsidRDefault="00826782" w:rsidP="00434A55">
      <w:pPr>
        <w:pStyle w:val="2"/>
        <w:spacing w:before="240"/>
      </w:pPr>
      <w:bookmarkStart w:id="7" w:name="_Toc85036520"/>
      <w:r w:rsidRPr="00826782">
        <w:t>Перечень функций, реализуемых системой</w:t>
      </w:r>
      <w:bookmarkEnd w:id="7"/>
    </w:p>
    <w:p w:rsidR="00E160B0" w:rsidRPr="001723D5" w:rsidRDefault="00E160B0" w:rsidP="00E160B0">
      <w:pPr>
        <w:rPr>
          <w:u w:val="single"/>
        </w:rPr>
      </w:pPr>
      <w:r w:rsidRPr="001723D5">
        <w:rPr>
          <w:u w:val="single"/>
        </w:rPr>
        <w:t xml:space="preserve">Система реализует следующие функции для </w:t>
      </w:r>
      <w:r w:rsidR="003502B6">
        <w:rPr>
          <w:u w:val="single"/>
        </w:rPr>
        <w:t>КИ</w:t>
      </w:r>
      <w:r w:rsidRPr="001723D5">
        <w:rPr>
          <w:u w:val="single"/>
        </w:rPr>
        <w:t>: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Регистрация клиентского инцидента;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Создание заданий по устранению инцидентов сотрудникам различных подразделений Общества</w:t>
      </w:r>
      <w:r w:rsidRPr="009961AD">
        <w:t xml:space="preserve"> </w:t>
      </w:r>
      <w:r>
        <w:t>и контроль над их выполнением;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Сохранение истории заданий;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Контроль над выполнением заданий по устранению инцидентов кураторами;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загрузка, выгрузка и хранение файлов, в том числе документов в различных форматах, с привязкой к заданиям по устранению инцидентов;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 xml:space="preserve">Расчет контрольных сроков по устранению инцидентов </w:t>
      </w:r>
      <w:r>
        <w:rPr>
          <w:lang w:val="en-US"/>
        </w:rPr>
        <w:t>SLA</w:t>
      </w:r>
      <w:r w:rsidRPr="00826782">
        <w:t xml:space="preserve"> </w:t>
      </w:r>
      <w:r>
        <w:t xml:space="preserve">и </w:t>
      </w:r>
      <w:r>
        <w:rPr>
          <w:lang w:val="en-US"/>
        </w:rPr>
        <w:t>OLA</w:t>
      </w:r>
      <w:r w:rsidRPr="00826782">
        <w:t>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Совершение запросов по устранению инцидентов провайдерам;</w:t>
      </w:r>
    </w:p>
    <w:p w:rsidR="00E160B0" w:rsidRPr="00826782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Регистрация обращений клиентов по инциденту;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У</w:t>
      </w:r>
      <w:r w:rsidRPr="004D0E58">
        <w:t>правление</w:t>
      </w:r>
      <w:r>
        <w:t xml:space="preserve"> правами</w:t>
      </w:r>
      <w:r w:rsidRPr="004D0E58">
        <w:t xml:space="preserve"> пользовател</w:t>
      </w:r>
      <w:r>
        <w:t>ей</w:t>
      </w:r>
      <w:r w:rsidRPr="004D0E58">
        <w:t xml:space="preserve"> системы, </w:t>
      </w:r>
      <w:r>
        <w:t>а также сохранение истории всех действий пользователей;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Управление справочниками Системы;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 xml:space="preserve">Гибкая настройка бизнес-процесса с визуализацией в </w:t>
      </w:r>
      <w:r>
        <w:rPr>
          <w:lang w:val="en-US"/>
        </w:rPr>
        <w:t>BPMN</w:t>
      </w:r>
      <w:r w:rsidRPr="009961AD">
        <w:t>;</w:t>
      </w:r>
    </w:p>
    <w:p w:rsidR="00E160B0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>Настройка рассылки оповещений пользователям Системы о наступлении определенных событий;</w:t>
      </w:r>
    </w:p>
    <w:p w:rsidR="00E160B0" w:rsidRPr="00826782" w:rsidRDefault="00E160B0" w:rsidP="003502B6">
      <w:pPr>
        <w:pStyle w:val="Bullet1"/>
        <w:numPr>
          <w:ilvl w:val="0"/>
          <w:numId w:val="2"/>
        </w:numPr>
        <w:spacing w:line="384" w:lineRule="auto"/>
        <w:ind w:left="924" w:hanging="357"/>
      </w:pPr>
      <w:r>
        <w:t xml:space="preserve">Формирование и выгрузка отчетности по </w:t>
      </w:r>
      <w:r w:rsidR="00E15F4D">
        <w:t>и</w:t>
      </w:r>
      <w:r>
        <w:t>нцидентам и работе Системы.</w:t>
      </w:r>
    </w:p>
    <w:p w:rsidR="00434A55" w:rsidRDefault="00434A55" w:rsidP="00642835">
      <w:pPr>
        <w:jc w:val="both"/>
      </w:pPr>
    </w:p>
    <w:p w:rsidR="00826782" w:rsidRPr="001723D5" w:rsidRDefault="00826782" w:rsidP="00642835">
      <w:pPr>
        <w:jc w:val="both"/>
        <w:rPr>
          <w:u w:val="single"/>
        </w:rPr>
      </w:pPr>
      <w:r w:rsidRPr="001723D5">
        <w:rPr>
          <w:u w:val="single"/>
        </w:rPr>
        <w:t>Система</w:t>
      </w:r>
      <w:r w:rsidR="00074A77" w:rsidRPr="001723D5">
        <w:rPr>
          <w:u w:val="single"/>
        </w:rPr>
        <w:t xml:space="preserve"> </w:t>
      </w:r>
      <w:r w:rsidR="0079445C" w:rsidRPr="001723D5">
        <w:rPr>
          <w:u w:val="single"/>
        </w:rPr>
        <w:t>реализует</w:t>
      </w:r>
      <w:r w:rsidR="00074A77" w:rsidRPr="001723D5">
        <w:rPr>
          <w:u w:val="single"/>
        </w:rPr>
        <w:t xml:space="preserve"> следующие функции</w:t>
      </w:r>
      <w:r w:rsidR="00E160B0" w:rsidRPr="001723D5">
        <w:rPr>
          <w:u w:val="single"/>
        </w:rPr>
        <w:t xml:space="preserve"> для </w:t>
      </w:r>
      <w:r w:rsidR="003502B6">
        <w:rPr>
          <w:u w:val="single"/>
        </w:rPr>
        <w:t>СИ</w:t>
      </w:r>
      <w:r w:rsidRPr="001723D5">
        <w:rPr>
          <w:u w:val="single"/>
        </w:rPr>
        <w:t>:</w:t>
      </w:r>
    </w:p>
    <w:p w:rsidR="00826782" w:rsidRDefault="00023A8A" w:rsidP="00642835">
      <w:pPr>
        <w:pStyle w:val="Bullet1"/>
        <w:jc w:val="both"/>
      </w:pPr>
      <w:r>
        <w:t>Р</w:t>
      </w:r>
      <w:r w:rsidR="00826782">
        <w:t xml:space="preserve">егистрация </w:t>
      </w:r>
      <w:r>
        <w:t xml:space="preserve">сетевого </w:t>
      </w:r>
      <w:r w:rsidR="00826782">
        <w:t>инцидента</w:t>
      </w:r>
      <w:r w:rsidR="00642835">
        <w:t xml:space="preserve"> и о</w:t>
      </w:r>
      <w:r w:rsidR="00642835" w:rsidRPr="00642835">
        <w:t>богащение сетевого инцидента данными</w:t>
      </w:r>
      <w:r w:rsidR="00642835">
        <w:t xml:space="preserve"> технического учета</w:t>
      </w:r>
      <w:r w:rsidR="00826782">
        <w:t>;</w:t>
      </w:r>
    </w:p>
    <w:p w:rsidR="00826782" w:rsidRDefault="00023A8A" w:rsidP="00642835">
      <w:pPr>
        <w:pStyle w:val="Bullet1"/>
        <w:jc w:val="both"/>
      </w:pPr>
      <w:r>
        <w:t>С</w:t>
      </w:r>
      <w:r w:rsidR="00826782">
        <w:t>оздание заданий по устранению инцидентов сотрудникам различных подразделений Общества</w:t>
      </w:r>
      <w:r w:rsidR="00A46A57" w:rsidRPr="009961AD">
        <w:t xml:space="preserve"> </w:t>
      </w:r>
      <w:r w:rsidR="00A46A57">
        <w:t xml:space="preserve">и контроль над </w:t>
      </w:r>
      <w:r w:rsidR="00882344">
        <w:t xml:space="preserve">их </w:t>
      </w:r>
      <w:r w:rsidR="00A46A57">
        <w:t>выполнением</w:t>
      </w:r>
      <w:r w:rsidR="00826782">
        <w:t>;</w:t>
      </w:r>
    </w:p>
    <w:p w:rsidR="00B46F73" w:rsidRDefault="00023A8A" w:rsidP="00642835">
      <w:pPr>
        <w:pStyle w:val="Bullet1"/>
        <w:jc w:val="both"/>
      </w:pPr>
      <w:r>
        <w:t>С</w:t>
      </w:r>
      <w:r w:rsidR="00B46F73">
        <w:t>охранение истории заданий;</w:t>
      </w:r>
    </w:p>
    <w:p w:rsidR="00826782" w:rsidRDefault="00023A8A" w:rsidP="00642835">
      <w:pPr>
        <w:pStyle w:val="Bullet1"/>
        <w:jc w:val="both"/>
      </w:pPr>
      <w:r>
        <w:t>К</w:t>
      </w:r>
      <w:r w:rsidR="00826782">
        <w:t>онтроль над выполнением заданий по устранению инцидентов кураторами;</w:t>
      </w:r>
    </w:p>
    <w:p w:rsidR="00826782" w:rsidRDefault="00023A8A" w:rsidP="00642835">
      <w:pPr>
        <w:pStyle w:val="Bullet1"/>
        <w:jc w:val="both"/>
      </w:pPr>
      <w:r>
        <w:t>З</w:t>
      </w:r>
      <w:r w:rsidR="00826782">
        <w:t xml:space="preserve">агрузка, выгрузка и хранение </w:t>
      </w:r>
      <w:r w:rsidR="002A5EDC">
        <w:t xml:space="preserve">файлов, в том числе </w:t>
      </w:r>
      <w:r w:rsidR="00826782">
        <w:t>документов в различных форматах</w:t>
      </w:r>
      <w:r w:rsidR="002A5EDC">
        <w:t>,</w:t>
      </w:r>
      <w:r w:rsidR="00826782">
        <w:t xml:space="preserve"> с привязкой к заданиям по устранению инцидентов;</w:t>
      </w:r>
    </w:p>
    <w:p w:rsidR="00826782" w:rsidRDefault="00023A8A" w:rsidP="00642835">
      <w:pPr>
        <w:pStyle w:val="Bullet1"/>
        <w:jc w:val="both"/>
      </w:pPr>
      <w:r>
        <w:t>Р</w:t>
      </w:r>
      <w:r w:rsidR="00826782">
        <w:t xml:space="preserve">асчет контрольных сроков по устранению инцидентов </w:t>
      </w:r>
      <w:r w:rsidR="00826782">
        <w:rPr>
          <w:lang w:val="en-US"/>
        </w:rPr>
        <w:t>SLA</w:t>
      </w:r>
      <w:r w:rsidR="00826782" w:rsidRPr="00826782">
        <w:t xml:space="preserve"> </w:t>
      </w:r>
      <w:r w:rsidR="00826782">
        <w:t xml:space="preserve">и </w:t>
      </w:r>
      <w:r w:rsidR="00826782">
        <w:rPr>
          <w:lang w:val="en-US"/>
        </w:rPr>
        <w:t>OLA</w:t>
      </w:r>
      <w:r w:rsidR="00826782" w:rsidRPr="00826782">
        <w:t>;</w:t>
      </w:r>
    </w:p>
    <w:p w:rsidR="004D0E58" w:rsidRDefault="00023A8A" w:rsidP="00642835">
      <w:pPr>
        <w:pStyle w:val="Bullet1"/>
        <w:jc w:val="both"/>
      </w:pPr>
      <w:r>
        <w:t>С</w:t>
      </w:r>
      <w:r w:rsidR="004D0E58">
        <w:t>овершение запросов по устранению инцидентов провайдерам;</w:t>
      </w:r>
    </w:p>
    <w:p w:rsidR="004D0E58" w:rsidRDefault="00023A8A" w:rsidP="00642835">
      <w:pPr>
        <w:pStyle w:val="Bullet1"/>
        <w:jc w:val="both"/>
      </w:pPr>
      <w:r>
        <w:t>У</w:t>
      </w:r>
      <w:r w:rsidR="004D0E58" w:rsidRPr="004D0E58">
        <w:t>правление</w:t>
      </w:r>
      <w:r w:rsidR="004D0E58">
        <w:t xml:space="preserve"> правами</w:t>
      </w:r>
      <w:r w:rsidR="004D0E58" w:rsidRPr="004D0E58">
        <w:t xml:space="preserve"> пользовател</w:t>
      </w:r>
      <w:r w:rsidR="004D0E58">
        <w:t>ей</w:t>
      </w:r>
      <w:r w:rsidR="004D0E58" w:rsidRPr="004D0E58">
        <w:t xml:space="preserve"> системы, </w:t>
      </w:r>
      <w:r w:rsidR="004D0E58">
        <w:t xml:space="preserve">а также </w:t>
      </w:r>
      <w:r w:rsidR="00E303C1">
        <w:t>сохранение истории</w:t>
      </w:r>
      <w:r w:rsidR="004D0E58">
        <w:t xml:space="preserve"> всех действий пользователей;</w:t>
      </w:r>
    </w:p>
    <w:p w:rsidR="004A11A2" w:rsidRDefault="00023A8A" w:rsidP="00642835">
      <w:pPr>
        <w:pStyle w:val="Bullet1"/>
        <w:jc w:val="both"/>
      </w:pPr>
      <w:r>
        <w:t>У</w:t>
      </w:r>
      <w:r w:rsidR="00424317">
        <w:t>правление</w:t>
      </w:r>
      <w:r w:rsidR="004A11A2">
        <w:t xml:space="preserve"> с</w:t>
      </w:r>
      <w:r w:rsidR="00424317">
        <w:t>правочниками</w:t>
      </w:r>
      <w:r w:rsidR="004A11A2">
        <w:t xml:space="preserve"> Системы;</w:t>
      </w:r>
    </w:p>
    <w:p w:rsidR="004A11A2" w:rsidRDefault="00023A8A" w:rsidP="00642835">
      <w:pPr>
        <w:pStyle w:val="Bullet1"/>
        <w:jc w:val="both"/>
      </w:pPr>
      <w:r>
        <w:t>Г</w:t>
      </w:r>
      <w:r w:rsidR="004A11A2">
        <w:t xml:space="preserve">ибкая настройка бизнес-процесса с визуализацией в </w:t>
      </w:r>
      <w:r w:rsidR="004A11A2">
        <w:rPr>
          <w:lang w:val="en-US"/>
        </w:rPr>
        <w:t>BPMN</w:t>
      </w:r>
      <w:r w:rsidR="004A11A2" w:rsidRPr="009961AD">
        <w:t>;</w:t>
      </w:r>
    </w:p>
    <w:p w:rsidR="00826782" w:rsidRDefault="00023A8A" w:rsidP="00642835">
      <w:pPr>
        <w:pStyle w:val="Bullet1"/>
        <w:jc w:val="both"/>
      </w:pPr>
      <w:r>
        <w:t>Н</w:t>
      </w:r>
      <w:r w:rsidR="004D0E58">
        <w:t>астройка рассылки оповещений пользователям Системы о наступлении определенных событий;</w:t>
      </w:r>
    </w:p>
    <w:p w:rsidR="004D0E58" w:rsidRPr="00826782" w:rsidRDefault="00023A8A" w:rsidP="00642835">
      <w:pPr>
        <w:pStyle w:val="Bullet1"/>
        <w:jc w:val="both"/>
      </w:pPr>
      <w:r>
        <w:t>Ф</w:t>
      </w:r>
      <w:r w:rsidR="001D736E">
        <w:t>ормирование и выгрузка</w:t>
      </w:r>
      <w:r w:rsidR="004D0E58">
        <w:t xml:space="preserve"> отчетности</w:t>
      </w:r>
      <w:r w:rsidR="001D736E">
        <w:t xml:space="preserve"> по </w:t>
      </w:r>
      <w:r w:rsidR="00F56E0A">
        <w:t>и</w:t>
      </w:r>
      <w:r w:rsidR="001D736E">
        <w:t>нцидентам и работе Системы</w:t>
      </w:r>
      <w:r w:rsidR="004D0E58">
        <w:t>.</w:t>
      </w:r>
    </w:p>
    <w:p w:rsidR="00A93EAB" w:rsidRDefault="00A93EAB">
      <w:pPr>
        <w:pStyle w:val="2"/>
      </w:pPr>
      <w:bookmarkStart w:id="8" w:name="_Toc85036521"/>
      <w:r>
        <w:t>Основные преимущества Системы</w:t>
      </w:r>
      <w:bookmarkEnd w:id="8"/>
    </w:p>
    <w:p w:rsidR="00A93EAB" w:rsidRDefault="009961AD" w:rsidP="00B22336">
      <w:pPr>
        <w:spacing w:line="336" w:lineRule="auto"/>
        <w:ind w:left="576" w:firstLine="0"/>
        <w:jc w:val="both"/>
      </w:pPr>
      <w:r>
        <w:t>М</w:t>
      </w:r>
      <w:r w:rsidR="00FC606B">
        <w:t>ожно выделить следующие преимущества Системы:</w:t>
      </w:r>
    </w:p>
    <w:p w:rsidR="00651940" w:rsidRDefault="00463D68" w:rsidP="00B22336">
      <w:pPr>
        <w:pStyle w:val="Bullet1"/>
        <w:spacing w:line="336" w:lineRule="auto"/>
        <w:ind w:firstLine="0"/>
        <w:jc w:val="both"/>
      </w:pPr>
      <w:r>
        <w:t>С</w:t>
      </w:r>
      <w:r w:rsidR="00651940">
        <w:t>квозной бизнес-процесс;</w:t>
      </w:r>
    </w:p>
    <w:p w:rsidR="00C415A9" w:rsidRDefault="00463D68" w:rsidP="00B22336">
      <w:pPr>
        <w:pStyle w:val="Bullet1"/>
        <w:spacing w:line="336" w:lineRule="auto"/>
        <w:ind w:firstLine="0"/>
        <w:jc w:val="both"/>
      </w:pPr>
      <w:r>
        <w:t>В</w:t>
      </w:r>
      <w:r w:rsidR="00C415A9">
        <w:t>озможность настраивать большинство параметров Системы (в том числе БП) из интерфейса администратора, без приостановки работы Системы и привлечения разработчиков</w:t>
      </w:r>
      <w:r w:rsidR="00E54F97">
        <w:t>;</w:t>
      </w:r>
    </w:p>
    <w:p w:rsidR="00CF20B9" w:rsidRDefault="00463D68" w:rsidP="00B22336">
      <w:pPr>
        <w:pStyle w:val="Bullet1"/>
        <w:spacing w:line="336" w:lineRule="auto"/>
        <w:ind w:firstLine="0"/>
        <w:jc w:val="both"/>
      </w:pPr>
      <w:r>
        <w:t>Л</w:t>
      </w:r>
      <w:r w:rsidR="00E94446">
        <w:t>егкий к</w:t>
      </w:r>
      <w:r w:rsidR="002C6B49">
        <w:t>россплатформенный тонкий клиент (не содержит бизнес-логику</w:t>
      </w:r>
      <w:r w:rsidR="00912823">
        <w:t xml:space="preserve"> и может быть модифицирован независимо</w:t>
      </w:r>
      <w:r w:rsidR="003279CA">
        <w:t xml:space="preserve"> от других модулей Системы</w:t>
      </w:r>
      <w:r w:rsidR="002C6B49">
        <w:t>);</w:t>
      </w:r>
    </w:p>
    <w:p w:rsidR="00627559" w:rsidRDefault="00463D68" w:rsidP="00B22336">
      <w:pPr>
        <w:pStyle w:val="Bullet1"/>
        <w:spacing w:line="336" w:lineRule="auto"/>
        <w:ind w:firstLine="0"/>
        <w:jc w:val="both"/>
      </w:pPr>
      <w:r>
        <w:t>В</w:t>
      </w:r>
      <w:r w:rsidR="00627559">
        <w:t>озможность гибкой настройки ролевой модели, с предоставлением пользователям и группам пользователей только необходимого им функционала;</w:t>
      </w:r>
    </w:p>
    <w:p w:rsidR="00FC606B" w:rsidRDefault="00463D68" w:rsidP="00B22336">
      <w:pPr>
        <w:pStyle w:val="Bullet1"/>
        <w:spacing w:line="336" w:lineRule="auto"/>
        <w:ind w:firstLine="0"/>
        <w:jc w:val="both"/>
      </w:pPr>
      <w:r>
        <w:t>В</w:t>
      </w:r>
      <w:r w:rsidR="00FC606B">
        <w:t>озможность управления качеством услуги</w:t>
      </w:r>
      <w:r w:rsidR="00FC606B" w:rsidRPr="00C84422">
        <w:t xml:space="preserve"> (</w:t>
      </w:r>
      <w:r w:rsidR="00FC606B">
        <w:rPr>
          <w:lang w:val="en-US"/>
        </w:rPr>
        <w:t>QoS</w:t>
      </w:r>
      <w:r w:rsidR="00FC606B" w:rsidRPr="00C84422">
        <w:t>)</w:t>
      </w:r>
      <w:r w:rsidR="00FC606B">
        <w:t xml:space="preserve"> и соглашением об уровне обслуживания </w:t>
      </w:r>
      <w:r w:rsidR="00FC606B" w:rsidRPr="00C84422">
        <w:t>(</w:t>
      </w:r>
      <w:r w:rsidR="00FC606B">
        <w:rPr>
          <w:lang w:val="en-US"/>
        </w:rPr>
        <w:t>SLA</w:t>
      </w:r>
      <w:r w:rsidR="00FC606B" w:rsidRPr="00C84422">
        <w:t>);</w:t>
      </w:r>
    </w:p>
    <w:p w:rsidR="001E438A" w:rsidRPr="00E61D7B" w:rsidRDefault="00463D68" w:rsidP="00B22336">
      <w:pPr>
        <w:pStyle w:val="Bullet1"/>
        <w:spacing w:line="336" w:lineRule="auto"/>
        <w:ind w:firstLine="0"/>
        <w:jc w:val="both"/>
      </w:pPr>
      <w:r>
        <w:t>Г</w:t>
      </w:r>
      <w:r w:rsidR="001E438A">
        <w:t>ибкая и прозрачная система</w:t>
      </w:r>
      <w:r w:rsidR="00CD5FCA">
        <w:t xml:space="preserve"> оперативной </w:t>
      </w:r>
      <w:r w:rsidR="001E438A">
        <w:t>отчетности.</w:t>
      </w:r>
    </w:p>
    <w:p w:rsidR="00033AE3" w:rsidRDefault="00033AE3">
      <w:pPr>
        <w:pStyle w:val="2"/>
      </w:pPr>
      <w:bookmarkStart w:id="9" w:name="_Toc85036522"/>
      <w:r>
        <w:t>Цели создания Системы</w:t>
      </w:r>
      <w:bookmarkEnd w:id="9"/>
    </w:p>
    <w:p w:rsidR="00033AE3" w:rsidRDefault="00033AE3" w:rsidP="009E025F">
      <w:pPr>
        <w:jc w:val="both"/>
      </w:pPr>
      <w:r>
        <w:t>Основными целями создания Системы являются:</w:t>
      </w:r>
    </w:p>
    <w:p w:rsidR="00033AE3" w:rsidRDefault="00482584" w:rsidP="009E025F">
      <w:pPr>
        <w:pStyle w:val="Bullet1"/>
        <w:jc w:val="both"/>
      </w:pPr>
      <w:r>
        <w:t>П</w:t>
      </w:r>
      <w:r w:rsidR="00033AE3" w:rsidRPr="00033AE3">
        <w:t xml:space="preserve">овышение качества технической поддержки сегментов B2B/B2G/B2O </w:t>
      </w:r>
      <w:r w:rsidR="002762EF">
        <w:t xml:space="preserve">и ускорение обслуживания клиентов </w:t>
      </w:r>
      <w:r w:rsidR="00033AE3" w:rsidRPr="00033AE3">
        <w:t>за счет увеличения уровня автоматизации</w:t>
      </w:r>
      <w:r w:rsidR="002762EF">
        <w:t xml:space="preserve"> и оптимизации</w:t>
      </w:r>
      <w:r w:rsidR="00033AE3" w:rsidRPr="00033AE3">
        <w:t xml:space="preserve"> бизнес-процессов Общества;</w:t>
      </w:r>
    </w:p>
    <w:p w:rsidR="002D4001" w:rsidRDefault="00482584" w:rsidP="009E025F">
      <w:pPr>
        <w:pStyle w:val="Bullet1"/>
        <w:jc w:val="both"/>
      </w:pPr>
      <w:r>
        <w:t>С</w:t>
      </w:r>
      <w:r w:rsidR="002D4001">
        <w:t xml:space="preserve">окращение </w:t>
      </w:r>
      <w:r w:rsidR="00CC4779">
        <w:t>срока внедрения</w:t>
      </w:r>
      <w:r w:rsidR="002D4001">
        <w:t xml:space="preserve"> за счет возможности настройки большей части параметров Системы в административной панели (без привлечения разработчиков);</w:t>
      </w:r>
    </w:p>
    <w:p w:rsidR="00E61D7B" w:rsidRDefault="00482584" w:rsidP="009E025F">
      <w:pPr>
        <w:pStyle w:val="Bullet1"/>
        <w:jc w:val="both"/>
      </w:pPr>
      <w:r>
        <w:t>О</w:t>
      </w:r>
      <w:r w:rsidR="00E61D7B" w:rsidRPr="00033AE3">
        <w:t>беспечение средства сквозного контроля и отчетности по процессу предоставления технической поддержки клиентам Общества</w:t>
      </w:r>
      <w:r w:rsidR="003A626E">
        <w:t>;</w:t>
      </w:r>
    </w:p>
    <w:p w:rsidR="003A626E" w:rsidRDefault="00482584" w:rsidP="009E025F">
      <w:pPr>
        <w:pStyle w:val="Bullet1"/>
        <w:jc w:val="both"/>
      </w:pPr>
      <w:r>
        <w:t>Ц</w:t>
      </w:r>
      <w:r w:rsidR="003A626E">
        <w:t>ентрализация всех процессов Общества в рамках одной Системы с возможностью сквозного управления ими.</w:t>
      </w:r>
    </w:p>
    <w:p w:rsidR="00AB2A0D" w:rsidRPr="00AB2A0D" w:rsidRDefault="002D333E" w:rsidP="00AB2A0D">
      <w:pPr>
        <w:pStyle w:val="10"/>
      </w:pPr>
      <w:bookmarkStart w:id="10" w:name="_Toc85036523"/>
      <w:r>
        <w:t>О</w:t>
      </w:r>
      <w:r w:rsidR="00033AE3">
        <w:t>писание С</w:t>
      </w:r>
      <w:r>
        <w:t>истемы</w:t>
      </w:r>
      <w:bookmarkEnd w:id="10"/>
    </w:p>
    <w:p w:rsidR="00AB2A0D" w:rsidRDefault="00033AE3" w:rsidP="00AB2A0D">
      <w:pPr>
        <w:pStyle w:val="2"/>
      </w:pPr>
      <w:bookmarkStart w:id="11" w:name="_Toc85036524"/>
      <w:r>
        <w:t>Общая конфигурация С</w:t>
      </w:r>
      <w:r w:rsidR="002D333E">
        <w:t>истемы</w:t>
      </w:r>
      <w:bookmarkEnd w:id="11"/>
    </w:p>
    <w:p w:rsidR="008B61D1" w:rsidRDefault="00AB2A0D" w:rsidP="009E025F">
      <w:pPr>
        <w:jc w:val="both"/>
      </w:pPr>
      <w:r>
        <w:t>Система построена на базе</w:t>
      </w:r>
      <w:r w:rsidR="00223DA7">
        <w:t xml:space="preserve"> микросервисной архитектуры, которая подразумевает создание ПО из набора</w:t>
      </w:r>
      <w:r w:rsidR="008958EF">
        <w:t xml:space="preserve"> </w:t>
      </w:r>
      <w:r>
        <w:t>микросервисов, каждый из которых выполняет определенн</w:t>
      </w:r>
      <w:r w:rsidR="008958EF">
        <w:t>ую</w:t>
      </w:r>
      <w:r>
        <w:t xml:space="preserve"> функци</w:t>
      </w:r>
      <w:r w:rsidR="008958EF">
        <w:t>ю</w:t>
      </w:r>
      <w:r>
        <w:t>. Микросервисы разработ</w:t>
      </w:r>
      <w:r w:rsidR="00280664">
        <w:t>ан</w:t>
      </w:r>
      <w:r>
        <w:t xml:space="preserve">ы в соответствии со </w:t>
      </w:r>
      <w:r w:rsidR="00D2550D">
        <w:t xml:space="preserve">спецификацией </w:t>
      </w:r>
      <w:r>
        <w:rPr>
          <w:lang w:val="en-US"/>
        </w:rPr>
        <w:t>Open</w:t>
      </w:r>
      <w:r w:rsidR="009E025F" w:rsidRPr="001F62C3">
        <w:t xml:space="preserve"> </w:t>
      </w:r>
      <w:r>
        <w:rPr>
          <w:lang w:val="en-US"/>
        </w:rPr>
        <w:t>API</w:t>
      </w:r>
      <w:r w:rsidR="008B61D1">
        <w:t>.</w:t>
      </w:r>
    </w:p>
    <w:p w:rsidR="003F7C07" w:rsidRDefault="008B61D1" w:rsidP="009E025F">
      <w:pPr>
        <w:jc w:val="both"/>
      </w:pPr>
      <w:r>
        <w:t>Т</w:t>
      </w:r>
      <w:r w:rsidR="007A6746">
        <w:t>акая</w:t>
      </w:r>
      <w:r w:rsidR="00AB2A0D" w:rsidRPr="00AB2A0D">
        <w:t xml:space="preserve"> реализация по</w:t>
      </w:r>
      <w:r w:rsidR="00AB2A0D">
        <w:t>зволяет быстро масштабировать Систему,</w:t>
      </w:r>
      <w:r w:rsidR="001E3D16">
        <w:t xml:space="preserve"> оперативно вносить изменения и добавлять новые функции,</w:t>
      </w:r>
      <w:r w:rsidR="00AB2A0D">
        <w:t xml:space="preserve"> а также обеспечивает </w:t>
      </w:r>
      <w:r w:rsidR="007A6746">
        <w:t>высокий уровень отказоустойчивости.</w:t>
      </w:r>
      <w:r w:rsidR="00EC14FF" w:rsidRPr="00EC14FF">
        <w:t xml:space="preserve"> </w:t>
      </w:r>
    </w:p>
    <w:p w:rsidR="00635B0D" w:rsidRPr="00EC14FF" w:rsidRDefault="00EC14FF" w:rsidP="009E025F">
      <w:pPr>
        <w:jc w:val="both"/>
      </w:pPr>
      <w:r>
        <w:t xml:space="preserve">Перечень </w:t>
      </w:r>
      <w:r w:rsidR="003F7C07">
        <w:t xml:space="preserve">основных </w:t>
      </w:r>
      <w:r>
        <w:t xml:space="preserve">микросервисов и их </w:t>
      </w:r>
      <w:r w:rsidR="00277C13">
        <w:t>описание</w:t>
      </w:r>
      <w:r>
        <w:t xml:space="preserve"> приведен</w:t>
      </w:r>
      <w:r w:rsidR="003F7C07">
        <w:t>ы</w:t>
      </w:r>
      <w:r>
        <w:t xml:space="preserve"> в </w:t>
      </w:r>
      <w:r w:rsidR="00053D31">
        <w:fldChar w:fldCharType="begin"/>
      </w:r>
      <w:r w:rsidR="00053D31">
        <w:instrText xml:space="preserve"> REF _Ref16250865 \h </w:instrText>
      </w:r>
      <w:r w:rsidR="009E025F">
        <w:instrText xml:space="preserve"> \* MERGEFORMAT </w:instrText>
      </w:r>
      <w:r w:rsidR="00053D31">
        <w:fldChar w:fldCharType="separate"/>
      </w:r>
      <w:r w:rsidR="004E67C3">
        <w:t xml:space="preserve">Табл. </w:t>
      </w:r>
      <w:r w:rsidR="004E67C3">
        <w:rPr>
          <w:noProof/>
        </w:rPr>
        <w:t>2</w:t>
      </w:r>
      <w:r w:rsidR="00053D31">
        <w:fldChar w:fldCharType="end"/>
      </w:r>
      <w:r w:rsidR="00053D31">
        <w:t>.</w:t>
      </w:r>
    </w:p>
    <w:p w:rsidR="00C239CF" w:rsidRDefault="00C239CF" w:rsidP="009E025F">
      <w:pPr>
        <w:jc w:val="both"/>
      </w:pPr>
      <w:r>
        <w:t>Взаимодействие микросервисов</w:t>
      </w:r>
      <w:r w:rsidR="004666EF">
        <w:t xml:space="preserve"> между собой</w:t>
      </w:r>
      <w:r>
        <w:t xml:space="preserve"> осуществляется в синхронном и асинхронном режимах:</w:t>
      </w:r>
    </w:p>
    <w:p w:rsidR="00C239CF" w:rsidRDefault="00482584" w:rsidP="009E025F">
      <w:pPr>
        <w:pStyle w:val="Bullet1"/>
        <w:jc w:val="both"/>
      </w:pPr>
      <w:r>
        <w:t>В</w:t>
      </w:r>
      <w:r w:rsidR="00C239CF">
        <w:t xml:space="preserve"> синхронном режиме взаимодействие осуществляется через </w:t>
      </w:r>
      <w:r w:rsidR="00C239CF">
        <w:rPr>
          <w:lang w:val="en-US"/>
        </w:rPr>
        <w:t>API</w:t>
      </w:r>
      <w:r w:rsidR="00C239CF" w:rsidRPr="00C239CF">
        <w:t xml:space="preserve"> </w:t>
      </w:r>
      <w:r w:rsidR="00C239CF">
        <w:t xml:space="preserve">по протоколу </w:t>
      </w:r>
      <w:r w:rsidR="004666EF">
        <w:rPr>
          <w:lang w:val="en-US"/>
        </w:rPr>
        <w:t>REST</w:t>
      </w:r>
      <w:r w:rsidR="00C239CF" w:rsidRPr="00C239CF">
        <w:t>;</w:t>
      </w:r>
    </w:p>
    <w:p w:rsidR="00C239CF" w:rsidRDefault="00482584" w:rsidP="009E025F">
      <w:pPr>
        <w:pStyle w:val="Bullet1"/>
        <w:jc w:val="both"/>
      </w:pPr>
      <w:r>
        <w:t>В</w:t>
      </w:r>
      <w:r w:rsidR="00C239CF">
        <w:t xml:space="preserve"> асинхронном режиме взаимодействие осуществляется с помощью </w:t>
      </w:r>
      <w:r w:rsidR="004666EF">
        <w:t xml:space="preserve">программного брокера сообщений </w:t>
      </w:r>
      <w:r w:rsidR="00C239CF">
        <w:rPr>
          <w:lang w:val="en-US"/>
        </w:rPr>
        <w:t>RabbitMQ</w:t>
      </w:r>
      <w:r w:rsidR="004666EF">
        <w:t>,</w:t>
      </w:r>
      <w:r w:rsidR="00C239CF" w:rsidRPr="00EC14FF">
        <w:t xml:space="preserve"> по протоколу </w:t>
      </w:r>
      <w:r w:rsidR="00C239CF">
        <w:rPr>
          <w:lang w:val="en-US"/>
        </w:rPr>
        <w:t>AMQP</w:t>
      </w:r>
      <w:r w:rsidR="00C239CF" w:rsidRPr="00EC14FF">
        <w:t>.</w:t>
      </w:r>
    </w:p>
    <w:p w:rsidR="00EC5F20" w:rsidRDefault="00EC5F20" w:rsidP="00EC5F20">
      <w:pPr>
        <w:pStyle w:val="ac"/>
        <w:keepNext/>
      </w:pPr>
      <w:bookmarkStart w:id="12" w:name="_Ref16250865"/>
      <w:r>
        <w:t xml:space="preserve">Табл. </w:t>
      </w:r>
      <w:r w:rsidR="00352D1F">
        <w:fldChar w:fldCharType="begin"/>
      </w:r>
      <w:r w:rsidR="00352D1F">
        <w:instrText xml:space="preserve"> SEQ Табл. \* ARABIC </w:instrText>
      </w:r>
      <w:r w:rsidR="00352D1F">
        <w:fldChar w:fldCharType="separate"/>
      </w:r>
      <w:r w:rsidR="004E67C3">
        <w:rPr>
          <w:noProof/>
        </w:rPr>
        <w:t>2</w:t>
      </w:r>
      <w:r w:rsidR="00352D1F">
        <w:fldChar w:fldCharType="end"/>
      </w:r>
      <w:bookmarkEnd w:id="12"/>
      <w:r>
        <w:t>. Перечень микросервисов</w:t>
      </w:r>
    </w:p>
    <w:tbl>
      <w:tblPr>
        <w:tblStyle w:val="aa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5806"/>
      </w:tblGrid>
      <w:tr w:rsidR="00CC5896" w:rsidRPr="00693AFE" w:rsidTr="00203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72" w:type="dxa"/>
          </w:tcPr>
          <w:p w:rsidR="00EC14FF" w:rsidRPr="00693AFE" w:rsidRDefault="00EC14FF" w:rsidP="00EC14FF">
            <w:pPr>
              <w:ind w:firstLine="0"/>
              <w:rPr>
                <w:rFonts w:cs="Times New Roman"/>
                <w:b/>
                <w:szCs w:val="24"/>
              </w:rPr>
            </w:pPr>
            <w:r w:rsidRPr="00693AFE">
              <w:rPr>
                <w:rFonts w:cs="Times New Roman"/>
                <w:b/>
                <w:szCs w:val="24"/>
              </w:rPr>
              <w:t>Микросервис</w:t>
            </w:r>
          </w:p>
        </w:tc>
        <w:tc>
          <w:tcPr>
            <w:tcW w:w="5806" w:type="dxa"/>
          </w:tcPr>
          <w:p w:rsidR="00EC14FF" w:rsidRPr="00693AFE" w:rsidRDefault="00EC14FF" w:rsidP="00EC14FF">
            <w:pPr>
              <w:ind w:firstLine="0"/>
              <w:rPr>
                <w:rFonts w:cs="Times New Roman"/>
                <w:b/>
                <w:szCs w:val="24"/>
              </w:rPr>
            </w:pPr>
            <w:r w:rsidRPr="00693AFE">
              <w:rPr>
                <w:rFonts w:cs="Times New Roman"/>
                <w:b/>
                <w:szCs w:val="24"/>
              </w:rPr>
              <w:t>Описание</w:t>
            </w:r>
          </w:p>
        </w:tc>
      </w:tr>
      <w:tr w:rsidR="00CC5896" w:rsidRPr="00693AFE" w:rsidTr="00203867">
        <w:tc>
          <w:tcPr>
            <w:tcW w:w="2972" w:type="dxa"/>
          </w:tcPr>
          <w:p w:rsidR="00EC14FF" w:rsidRPr="00693AFE" w:rsidRDefault="00EC14FF" w:rsidP="00EC14FF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Camunda</w:t>
            </w:r>
          </w:p>
        </w:tc>
        <w:tc>
          <w:tcPr>
            <w:tcW w:w="5806" w:type="dxa"/>
          </w:tcPr>
          <w:p w:rsidR="00EC14FF" w:rsidRPr="00693AFE" w:rsidRDefault="00711B02" w:rsidP="00EC14FF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</w:t>
            </w:r>
            <w:r w:rsidR="00EC14FF" w:rsidRPr="00693AFE">
              <w:rPr>
                <w:rFonts w:cs="Times New Roman"/>
                <w:szCs w:val="24"/>
              </w:rPr>
              <w:t>беспечивает:</w:t>
            </w:r>
          </w:p>
          <w:p w:rsidR="00EC14FF" w:rsidRPr="00693AFE" w:rsidRDefault="008E5F8E" w:rsidP="00EC14FF">
            <w:pPr>
              <w:pStyle w:val="Bullet1"/>
            </w:pPr>
            <w:r w:rsidRPr="00693AFE">
              <w:t>д</w:t>
            </w:r>
            <w:r w:rsidR="00EC14FF" w:rsidRPr="00693AFE">
              <w:t>вижение по бизнес-процессу;</w:t>
            </w:r>
          </w:p>
          <w:p w:rsidR="00EC14FF" w:rsidRPr="00693AFE" w:rsidRDefault="00711B02" w:rsidP="008E5F8E">
            <w:pPr>
              <w:pStyle w:val="Bullet1"/>
            </w:pPr>
            <w:r w:rsidRPr="00693AFE">
              <w:t>гибкую настройку</w:t>
            </w:r>
            <w:r w:rsidR="00EC14FF" w:rsidRPr="00693AFE">
              <w:t xml:space="preserve"> бизнес-процесса</w:t>
            </w:r>
            <w:r w:rsidR="008E5F8E" w:rsidRPr="00693AFE">
              <w:t>.</w:t>
            </w:r>
          </w:p>
        </w:tc>
      </w:tr>
      <w:tr w:rsidR="00CC5896" w:rsidRPr="00693AFE" w:rsidTr="00203867">
        <w:tc>
          <w:tcPr>
            <w:tcW w:w="2972" w:type="dxa"/>
          </w:tcPr>
          <w:p w:rsidR="00EC14FF" w:rsidRPr="00693AFE" w:rsidRDefault="005C34ED" w:rsidP="00EC14FF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Engine-rest</w:t>
            </w:r>
          </w:p>
        </w:tc>
        <w:tc>
          <w:tcPr>
            <w:tcW w:w="5806" w:type="dxa"/>
          </w:tcPr>
          <w:p w:rsidR="00EC14FF" w:rsidRPr="00693AFE" w:rsidRDefault="005C34ED" w:rsidP="00EC14FF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 xml:space="preserve">Обеспечивает взаимодействие приложений с движком </w:t>
            </w:r>
            <w:r w:rsidRPr="00693AFE">
              <w:rPr>
                <w:rFonts w:cs="Times New Roman"/>
                <w:szCs w:val="24"/>
                <w:lang w:val="en-US"/>
              </w:rPr>
              <w:t>BPMN</w:t>
            </w:r>
          </w:p>
        </w:tc>
      </w:tr>
      <w:tr w:rsidR="001C5C70" w:rsidRPr="00693AFE" w:rsidTr="00203867">
        <w:tc>
          <w:tcPr>
            <w:tcW w:w="2972" w:type="dxa"/>
          </w:tcPr>
          <w:p w:rsidR="001C5C70" w:rsidRPr="00693AFE" w:rsidRDefault="001C5C70" w:rsidP="001C5C70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nttm-task-handler</w:t>
            </w:r>
          </w:p>
        </w:tc>
        <w:tc>
          <w:tcPr>
            <w:tcW w:w="5806" w:type="dxa"/>
          </w:tcPr>
          <w:p w:rsidR="001C5C70" w:rsidRPr="00693AFE" w:rsidRDefault="001C5C70" w:rsidP="001366A8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 xml:space="preserve">Обеспечивает функционал работы пользователя с </w:t>
            </w:r>
            <w:r w:rsidR="001366A8" w:rsidRPr="00693AFE">
              <w:rPr>
                <w:rFonts w:cs="Times New Roman"/>
                <w:szCs w:val="24"/>
              </w:rPr>
              <w:t>и</w:t>
            </w:r>
            <w:r w:rsidRPr="00693AFE">
              <w:rPr>
                <w:rFonts w:cs="Times New Roman"/>
                <w:szCs w:val="24"/>
              </w:rPr>
              <w:t xml:space="preserve">нцидентами и </w:t>
            </w:r>
            <w:r w:rsidR="001366A8" w:rsidRPr="00693AFE">
              <w:rPr>
                <w:rFonts w:cs="Times New Roman"/>
                <w:szCs w:val="24"/>
              </w:rPr>
              <w:t>з</w:t>
            </w:r>
            <w:r w:rsidRPr="00693AFE">
              <w:rPr>
                <w:rFonts w:cs="Times New Roman"/>
                <w:szCs w:val="24"/>
              </w:rPr>
              <w:t>аданиями</w:t>
            </w:r>
            <w:r w:rsidR="00960F4F" w:rsidRPr="00693AFE">
              <w:rPr>
                <w:rFonts w:cs="Times New Roman"/>
                <w:szCs w:val="24"/>
              </w:rPr>
              <w:t>, а также интеграционное взаимодействие с отдельными системами</w:t>
            </w:r>
          </w:p>
        </w:tc>
      </w:tr>
      <w:tr w:rsidR="00DD1E8A" w:rsidRPr="00693AFE" w:rsidTr="00203867">
        <w:tc>
          <w:tcPr>
            <w:tcW w:w="2972" w:type="dxa"/>
          </w:tcPr>
          <w:p w:rsidR="00DD1E8A" w:rsidRPr="00693AFE" w:rsidRDefault="0031485E" w:rsidP="00EC14FF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nttm-auth-jwt</w:t>
            </w:r>
          </w:p>
        </w:tc>
        <w:tc>
          <w:tcPr>
            <w:tcW w:w="5806" w:type="dxa"/>
          </w:tcPr>
          <w:p w:rsidR="00DD1E8A" w:rsidRPr="00693AFE" w:rsidRDefault="00DD1E8A" w:rsidP="00942AFF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аутентификацию в Системе</w:t>
            </w:r>
          </w:p>
        </w:tc>
      </w:tr>
      <w:tr w:rsidR="00727DBD" w:rsidRPr="00693AFE" w:rsidTr="00B40842">
        <w:tc>
          <w:tcPr>
            <w:tcW w:w="2972" w:type="dxa"/>
            <w:vAlign w:val="center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nttm-attributes-searching</w:t>
            </w:r>
          </w:p>
        </w:tc>
        <w:tc>
          <w:tcPr>
            <w:tcW w:w="5806" w:type="dxa"/>
            <w:vAlign w:val="center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атрибутивный поиск</w:t>
            </w:r>
          </w:p>
        </w:tc>
      </w:tr>
      <w:tr w:rsidR="00727DBD" w:rsidRPr="00693AFE" w:rsidTr="00203867">
        <w:tc>
          <w:tcPr>
            <w:tcW w:w="2972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  <w:lang w:val="en-US"/>
              </w:rPr>
              <w:t>nttm-</w:t>
            </w:r>
            <w:r w:rsidRPr="00693AFE">
              <w:rPr>
                <w:rFonts w:cs="Times New Roman"/>
                <w:szCs w:val="24"/>
              </w:rPr>
              <w:t>manager</w:t>
            </w:r>
          </w:p>
        </w:tc>
        <w:tc>
          <w:tcPr>
            <w:tcW w:w="5806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запуск и закрытие приложений</w:t>
            </w:r>
          </w:p>
        </w:tc>
      </w:tr>
      <w:tr w:rsidR="00727DBD" w:rsidRPr="00693AFE" w:rsidTr="00203867">
        <w:tc>
          <w:tcPr>
            <w:tcW w:w="2972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nttm-listener-consumer</w:t>
            </w:r>
          </w:p>
        </w:tc>
        <w:tc>
          <w:tcPr>
            <w:tcW w:w="5806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координацию работ по инциденту с контролем на превышение лимита количества задач</w:t>
            </w:r>
          </w:p>
        </w:tc>
      </w:tr>
      <w:tr w:rsidR="00727DBD" w:rsidRPr="00693AFE" w:rsidTr="00203867">
        <w:tc>
          <w:tcPr>
            <w:tcW w:w="2972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nttm-mail-ticket-handler</w:t>
            </w:r>
          </w:p>
        </w:tc>
        <w:tc>
          <w:tcPr>
            <w:tcW w:w="5806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регистрацию инцидента по электронной почте</w:t>
            </w:r>
          </w:p>
        </w:tc>
      </w:tr>
      <w:tr w:rsidR="00727DBD" w:rsidRPr="00693AFE" w:rsidTr="00203867">
        <w:tc>
          <w:tcPr>
            <w:tcW w:w="2972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  <w:lang w:val="en-US"/>
              </w:rPr>
              <w:t>nttm-report-handler</w:t>
            </w:r>
          </w:p>
        </w:tc>
        <w:tc>
          <w:tcPr>
            <w:tcW w:w="5806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формирование отчетности</w:t>
            </w:r>
          </w:p>
        </w:tc>
      </w:tr>
      <w:tr w:rsidR="00727DBD" w:rsidRPr="00693AFE" w:rsidTr="00203867">
        <w:tc>
          <w:tcPr>
            <w:tcW w:w="2972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nttm-solr-address</w:t>
            </w:r>
          </w:p>
        </w:tc>
        <w:tc>
          <w:tcPr>
            <w:tcW w:w="5806" w:type="dxa"/>
          </w:tcPr>
          <w:p w:rsidR="00727DBD" w:rsidRPr="00693AFE" w:rsidRDefault="00727DBD" w:rsidP="00727DBD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поиск адреса заказа в локальной базе Solr и получение информации о типе населенного пункта</w:t>
            </w:r>
          </w:p>
        </w:tc>
      </w:tr>
      <w:tr w:rsidR="0031485E" w:rsidRPr="00693AFE" w:rsidTr="00B40842">
        <w:tc>
          <w:tcPr>
            <w:tcW w:w="2972" w:type="dxa"/>
            <w:vAlign w:val="center"/>
          </w:tcPr>
          <w:p w:rsidR="0031485E" w:rsidRPr="00693AFE" w:rsidRDefault="0031485E" w:rsidP="0031485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nttm-task-constructor</w:t>
            </w:r>
          </w:p>
        </w:tc>
        <w:tc>
          <w:tcPr>
            <w:tcW w:w="5806" w:type="dxa"/>
            <w:vAlign w:val="center"/>
          </w:tcPr>
          <w:p w:rsidR="0031485E" w:rsidRPr="00693AFE" w:rsidRDefault="0031485E" w:rsidP="0031485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управление «Действиями над заданием» </w:t>
            </w:r>
          </w:p>
        </w:tc>
      </w:tr>
      <w:tr w:rsidR="006A00B7" w:rsidRPr="00693AFE" w:rsidTr="00B40842">
        <w:tc>
          <w:tcPr>
            <w:tcW w:w="2972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nttm-task-service</w:t>
            </w:r>
          </w:p>
        </w:tc>
        <w:tc>
          <w:tcPr>
            <w:tcW w:w="5806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работу с заданиями</w:t>
            </w:r>
          </w:p>
        </w:tc>
      </w:tr>
      <w:tr w:rsidR="006A00B7" w:rsidRPr="00693AFE" w:rsidTr="00B40842">
        <w:tc>
          <w:tcPr>
            <w:tcW w:w="2972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nttm-catalog</w:t>
            </w:r>
          </w:p>
        </w:tc>
        <w:tc>
          <w:tcPr>
            <w:tcW w:w="5806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работу со справочниками</w:t>
            </w:r>
          </w:p>
        </w:tc>
      </w:tr>
      <w:tr w:rsidR="006A00B7" w:rsidRPr="00693AFE" w:rsidTr="00203867">
        <w:tc>
          <w:tcPr>
            <w:tcW w:w="2972" w:type="dxa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  <w:lang w:val="en-US"/>
              </w:rPr>
              <w:t>nttm-user-profile</w:t>
            </w:r>
          </w:p>
        </w:tc>
        <w:tc>
          <w:tcPr>
            <w:tcW w:w="5806" w:type="dxa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хранение индивидуальных настроек пользователей Системы</w:t>
            </w:r>
          </w:p>
        </w:tc>
      </w:tr>
      <w:tr w:rsidR="006A00B7" w:rsidRPr="00693AFE" w:rsidTr="00B40842">
        <w:tc>
          <w:tcPr>
            <w:tcW w:w="2972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nttm-intgr-service</w:t>
            </w:r>
          </w:p>
        </w:tc>
        <w:tc>
          <w:tcPr>
            <w:tcW w:w="5806" w:type="dxa"/>
            <w:vAlign w:val="center"/>
          </w:tcPr>
          <w:p w:rsidR="006A00B7" w:rsidRPr="00693AFE" w:rsidRDefault="006A00B7" w:rsidP="006A00B7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Общая бизнес-логика для входящих интеграций</w:t>
            </w:r>
          </w:p>
        </w:tc>
      </w:tr>
      <w:tr w:rsidR="00693AFE" w:rsidRPr="00693AFE" w:rsidTr="00A22DF8">
        <w:tc>
          <w:tcPr>
            <w:tcW w:w="2972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</w:t>
            </w:r>
            <w:r w:rsidRPr="00693AFE">
              <w:rPr>
                <w:rFonts w:cs="Times New Roman"/>
                <w:szCs w:val="24"/>
                <w:lang w:val="en-US"/>
              </w:rPr>
              <w:t>-intgr</w:t>
            </w:r>
            <w:r w:rsidRPr="00693AFE">
              <w:rPr>
                <w:rFonts w:cs="Times New Roman"/>
                <w:szCs w:val="24"/>
              </w:rPr>
              <w:t>-orpon</w:t>
            </w:r>
          </w:p>
        </w:tc>
        <w:tc>
          <w:tcPr>
            <w:tcW w:w="5806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ОР ПОН</w:t>
            </w:r>
          </w:p>
        </w:tc>
      </w:tr>
      <w:tr w:rsidR="00693AFE" w:rsidRPr="00693AFE" w:rsidTr="00A22DF8">
        <w:tc>
          <w:tcPr>
            <w:tcW w:w="2972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  <w:lang w:val="en-US"/>
              </w:rPr>
              <w:t>nttm-intgr-uus</w:t>
            </w:r>
          </w:p>
        </w:tc>
        <w:tc>
          <w:tcPr>
            <w:tcW w:w="5806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интеграцию с внешней системой Портал УУС</w:t>
            </w:r>
          </w:p>
        </w:tc>
      </w:tr>
      <w:tr w:rsidR="00693AFE" w:rsidRPr="00693AFE" w:rsidTr="00A22DF8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eastAsia="Times New Roman" w:cs="Times New Roman"/>
                <w:szCs w:val="24"/>
                <w:lang w:eastAsia="ru-RU" w:bidi="ar-SA"/>
              </w:rPr>
              <w:t>nttm-ticket-cms</w:t>
            </w:r>
          </w:p>
        </w:tc>
        <w:tc>
          <w:tcPr>
            <w:tcW w:w="5806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 xml:space="preserve">Обеспечивает интеграцию с внешней системой </w:t>
            </w:r>
            <w:r w:rsidRPr="00693AFE">
              <w:rPr>
                <w:rFonts w:cs="Times New Roman"/>
                <w:szCs w:val="24"/>
                <w:lang w:val="en-US"/>
              </w:rPr>
              <w:t>CMS</w:t>
            </w:r>
          </w:p>
        </w:tc>
      </w:tr>
      <w:tr w:rsidR="00693AFE" w:rsidRPr="00693AFE" w:rsidTr="00A22DF8">
        <w:tc>
          <w:tcPr>
            <w:tcW w:w="2972" w:type="dxa"/>
          </w:tcPr>
          <w:p w:rsidR="00693AFE" w:rsidRPr="00693AFE" w:rsidRDefault="00693AFE" w:rsidP="00693AFE">
            <w:pPr>
              <w:ind w:firstLine="0"/>
              <w:rPr>
                <w:rFonts w:eastAsia="Times New Roman" w:cs="Times New Roman"/>
                <w:szCs w:val="24"/>
                <w:lang w:eastAsia="ru-RU" w:bidi="ar-SA"/>
              </w:rPr>
            </w:pPr>
            <w:r w:rsidRPr="00693AFE">
              <w:rPr>
                <w:rFonts w:cs="Times New Roman"/>
                <w:szCs w:val="24"/>
              </w:rPr>
              <w:t>nttm-mail-handler</w:t>
            </w:r>
          </w:p>
        </w:tc>
        <w:tc>
          <w:tcPr>
            <w:tcW w:w="5806" w:type="dxa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рассылку уведомлений о событиях в Системе по электронной почте (Почтовый сервер)</w:t>
            </w:r>
          </w:p>
        </w:tc>
      </w:tr>
      <w:tr w:rsidR="00693AFE" w:rsidRPr="00693AFE" w:rsidTr="00B40842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nttm-intgr-surms</w:t>
            </w:r>
          </w:p>
        </w:tc>
        <w:tc>
          <w:tcPr>
            <w:tcW w:w="5806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СУРМС</w:t>
            </w:r>
          </w:p>
        </w:tc>
      </w:tr>
      <w:tr w:rsidR="00693AFE" w:rsidRPr="00693AFE" w:rsidTr="00B40842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nttm-intgr-surts</w:t>
            </w:r>
          </w:p>
        </w:tc>
        <w:tc>
          <w:tcPr>
            <w:tcW w:w="5806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СУРТС</w:t>
            </w:r>
          </w:p>
        </w:tc>
      </w:tr>
      <w:tr w:rsidR="00693AFE" w:rsidRPr="00693AFE" w:rsidTr="00B40842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nttm-intgr-teoco</w:t>
            </w:r>
          </w:p>
        </w:tc>
        <w:tc>
          <w:tcPr>
            <w:tcW w:w="5806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Netrac Teoco</w:t>
            </w:r>
          </w:p>
        </w:tc>
      </w:tr>
      <w:tr w:rsidR="00693AFE" w:rsidRPr="00693AFE" w:rsidTr="00B40842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nttm-intgr-cdb</w:t>
            </w:r>
          </w:p>
        </w:tc>
        <w:tc>
          <w:tcPr>
            <w:tcW w:w="5806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ЦБД СОУ</w:t>
            </w:r>
          </w:p>
        </w:tc>
      </w:tr>
      <w:tr w:rsidR="00693AFE" w:rsidRPr="00693AFE" w:rsidTr="00B40842">
        <w:tc>
          <w:tcPr>
            <w:tcW w:w="2972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  <w:lang w:val="en-US"/>
              </w:rPr>
            </w:pPr>
            <w:r w:rsidRPr="00693AFE">
              <w:rPr>
                <w:rFonts w:cs="Times New Roman"/>
                <w:szCs w:val="24"/>
              </w:rPr>
              <w:t>nttm-intgr-pmsvodka</w:t>
            </w:r>
          </w:p>
        </w:tc>
        <w:tc>
          <w:tcPr>
            <w:tcW w:w="5806" w:type="dxa"/>
            <w:vAlign w:val="center"/>
          </w:tcPr>
          <w:p w:rsidR="00693AFE" w:rsidRPr="00693AFE" w:rsidRDefault="00693AFE" w:rsidP="00693AFE">
            <w:pPr>
              <w:ind w:firstLine="0"/>
              <w:rPr>
                <w:rFonts w:cs="Times New Roman"/>
                <w:szCs w:val="24"/>
              </w:rPr>
            </w:pPr>
            <w:r w:rsidRPr="00693AFE">
              <w:rPr>
                <w:rFonts w:cs="Times New Roman"/>
                <w:szCs w:val="24"/>
              </w:rPr>
              <w:t>Обеспечивает интеграционное взаимодействие с внешней системой ПМ Сводка</w:t>
            </w:r>
          </w:p>
        </w:tc>
      </w:tr>
    </w:tbl>
    <w:p w:rsidR="006E77AA" w:rsidRDefault="006E77AA" w:rsidP="006E77AA">
      <w:pPr>
        <w:ind w:left="567" w:firstLine="0"/>
      </w:pPr>
    </w:p>
    <w:p w:rsidR="006E77AA" w:rsidRDefault="006E77AA">
      <w:pPr>
        <w:spacing w:after="200" w:line="276" w:lineRule="auto"/>
        <w:ind w:firstLine="0"/>
        <w:contextualSpacing w:val="0"/>
      </w:pPr>
      <w:r>
        <w:br w:type="page"/>
      </w:r>
    </w:p>
    <w:p w:rsidR="006F01F8" w:rsidRDefault="006F01F8">
      <w:pPr>
        <w:pStyle w:val="2"/>
      </w:pPr>
      <w:bookmarkStart w:id="13" w:name="_Toc85036525"/>
      <w:r>
        <w:t>Общая структурная схема Системы</w:t>
      </w:r>
      <w:bookmarkEnd w:id="13"/>
    </w:p>
    <w:p w:rsidR="006F01F8" w:rsidRDefault="00FA15B8" w:rsidP="006F01F8">
      <w:r>
        <w:t xml:space="preserve">Общая структурная схема Системы представлена на </w:t>
      </w:r>
      <w:r w:rsidR="0096255C">
        <w:fldChar w:fldCharType="begin"/>
      </w:r>
      <w:r w:rsidR="0096255C">
        <w:instrText xml:space="preserve"> REF _Ref16447915 \h </w:instrText>
      </w:r>
      <w:r w:rsidR="0096255C">
        <w:fldChar w:fldCharType="separate"/>
      </w:r>
      <w:r w:rsidR="004E67C3">
        <w:t xml:space="preserve">Рис. </w:t>
      </w:r>
      <w:r w:rsidR="004E67C3">
        <w:rPr>
          <w:noProof/>
        </w:rPr>
        <w:t>1</w:t>
      </w:r>
      <w:r w:rsidR="0096255C">
        <w:fldChar w:fldCharType="end"/>
      </w:r>
      <w:r w:rsidR="008F03A0">
        <w:t>.</w:t>
      </w:r>
    </w:p>
    <w:p w:rsidR="0096255C" w:rsidRDefault="00A53BF8" w:rsidP="00704665">
      <w:pPr>
        <w:keepNext/>
        <w:ind w:firstLine="0"/>
        <w:jc w:val="both"/>
      </w:pPr>
      <w:r>
        <w:rPr>
          <w:noProof/>
          <w:lang w:eastAsia="ru-RU" w:bidi="ar-SA"/>
        </w:rPr>
        <w:drawing>
          <wp:inline distT="0" distB="0" distL="0" distR="0" wp14:anchorId="3DBFD566" wp14:editId="3702C7FC">
            <wp:extent cx="5940425" cy="68256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5B8" w:rsidRPr="006F01F8" w:rsidRDefault="0096255C" w:rsidP="0096255C">
      <w:pPr>
        <w:pStyle w:val="ac"/>
        <w:jc w:val="center"/>
      </w:pPr>
      <w:bookmarkStart w:id="14" w:name="_Ref16447915"/>
      <w:r>
        <w:t xml:space="preserve">Рис. </w:t>
      </w:r>
      <w:r>
        <w:fldChar w:fldCharType="begin"/>
      </w:r>
      <w:r>
        <w:instrText xml:space="preserve"> SEQ Рис. \* ARABIC </w:instrText>
      </w:r>
      <w:r>
        <w:fldChar w:fldCharType="separate"/>
      </w:r>
      <w:r w:rsidR="006E77AA">
        <w:rPr>
          <w:noProof/>
        </w:rPr>
        <w:t>1</w:t>
      </w:r>
      <w:r>
        <w:fldChar w:fldCharType="end"/>
      </w:r>
      <w:bookmarkEnd w:id="14"/>
      <w:r>
        <w:t>. Общая структурная схема Системы</w:t>
      </w:r>
    </w:p>
    <w:p w:rsidR="00211AAE" w:rsidRDefault="00211AAE">
      <w:pPr>
        <w:pStyle w:val="2"/>
      </w:pPr>
      <w:bookmarkStart w:id="15" w:name="_Toc85036526"/>
      <w:r>
        <w:t>Описание функционирования Системы</w:t>
      </w:r>
      <w:bookmarkEnd w:id="15"/>
    </w:p>
    <w:p w:rsidR="00211AAE" w:rsidRDefault="00211AAE" w:rsidP="00CF6FB7">
      <w:pPr>
        <w:jc w:val="both"/>
      </w:pPr>
      <w:r>
        <w:t xml:space="preserve">Система предназначена </w:t>
      </w:r>
      <w:r w:rsidRPr="00211AAE">
        <w:t>для автоматизации и поддержки операционной деятельности технических подразделений Общества в ходе предоставления технической поддержки по инцидентам отклонений от установленных режимов предоставления услуг.</w:t>
      </w:r>
    </w:p>
    <w:p w:rsidR="00211AAE" w:rsidRDefault="009D3C08" w:rsidP="00CF6FB7">
      <w:pPr>
        <w:jc w:val="both"/>
      </w:pPr>
      <w:r>
        <w:t xml:space="preserve">Основные </w:t>
      </w:r>
      <w:r w:rsidR="00BF1741">
        <w:t>процессы</w:t>
      </w:r>
      <w:r>
        <w:t xml:space="preserve"> Системы</w:t>
      </w:r>
      <w:r w:rsidR="00211AAE">
        <w:t>:</w:t>
      </w:r>
    </w:p>
    <w:p w:rsidR="00211AAE" w:rsidRDefault="009D3C08" w:rsidP="00CF6FB7">
      <w:pPr>
        <w:pStyle w:val="Bullet1"/>
        <w:numPr>
          <w:ilvl w:val="0"/>
          <w:numId w:val="8"/>
        </w:numPr>
        <w:ind w:left="993"/>
        <w:jc w:val="both"/>
      </w:pPr>
      <w:r>
        <w:t>Р</w:t>
      </w:r>
      <w:r w:rsidR="00211AAE">
        <w:t xml:space="preserve">егистрация </w:t>
      </w:r>
      <w:r w:rsidR="001366A8">
        <w:t>инцид</w:t>
      </w:r>
      <w:r w:rsidR="00211AAE">
        <w:t>ентов</w:t>
      </w:r>
      <w:r w:rsidR="00FD1B21">
        <w:t xml:space="preserve"> сотрудниками соответствующих подразделений Общества, а также </w:t>
      </w:r>
      <w:r>
        <w:t>в автоматическом режиме</w:t>
      </w:r>
      <w:r w:rsidR="00FD1B21">
        <w:t>, посредством интеграционного взаимодействия с внешними системами</w:t>
      </w:r>
      <w:r>
        <w:t>.</w:t>
      </w:r>
      <w:r w:rsidR="005617E1">
        <w:t xml:space="preserve"> При регистрации </w:t>
      </w:r>
      <w:r w:rsidR="001366A8">
        <w:t>инцид</w:t>
      </w:r>
      <w:r w:rsidR="005617E1">
        <w:t xml:space="preserve">енту назначается куратор, который в дальнейшем контролирует ход выполнения работ по устранению </w:t>
      </w:r>
      <w:r w:rsidR="001366A8">
        <w:t>инцид</w:t>
      </w:r>
      <w:r w:rsidR="005617E1">
        <w:t>ента.</w:t>
      </w:r>
    </w:p>
    <w:p w:rsidR="00211AAE" w:rsidRDefault="00834CB1" w:rsidP="00CF6FB7">
      <w:pPr>
        <w:pStyle w:val="Bullet1"/>
        <w:numPr>
          <w:ilvl w:val="0"/>
          <w:numId w:val="8"/>
        </w:numPr>
        <w:ind w:left="993"/>
        <w:jc w:val="both"/>
      </w:pPr>
      <w:r>
        <w:t>А</w:t>
      </w:r>
      <w:r w:rsidR="00211AAE">
        <w:t>втоматическое</w:t>
      </w:r>
      <w:r>
        <w:t xml:space="preserve"> заведение</w:t>
      </w:r>
      <w:r w:rsidR="00211AAE">
        <w:t xml:space="preserve"> заданий </w:t>
      </w:r>
      <w:r w:rsidR="008F571C">
        <w:t xml:space="preserve">и </w:t>
      </w:r>
      <w:r>
        <w:t xml:space="preserve">их назначение </w:t>
      </w:r>
      <w:r w:rsidR="000E64F7">
        <w:t xml:space="preserve">ответственным </w:t>
      </w:r>
      <w:r w:rsidR="00211AAE">
        <w:t>исполнителям в соответствии бизнес-процессом</w:t>
      </w:r>
      <w:r w:rsidR="005C22C6">
        <w:t xml:space="preserve"> и контекстом </w:t>
      </w:r>
      <w:r w:rsidR="001366A8">
        <w:t>инцид</w:t>
      </w:r>
      <w:r w:rsidR="005C22C6">
        <w:t>ента</w:t>
      </w:r>
      <w:r w:rsidR="00972DCB">
        <w:t>. При создании задание попадает в очередь задани</w:t>
      </w:r>
      <w:r>
        <w:t>й целевого подразделения.</w:t>
      </w:r>
    </w:p>
    <w:p w:rsidR="00972DCB" w:rsidRDefault="00393252" w:rsidP="00CF6FB7">
      <w:pPr>
        <w:pStyle w:val="Bullet1"/>
        <w:numPr>
          <w:ilvl w:val="0"/>
          <w:numId w:val="8"/>
        </w:numPr>
        <w:ind w:left="993"/>
        <w:jc w:val="both"/>
      </w:pPr>
      <w:r>
        <w:t>Работа с заданием назначенным ответственным исполнителем</w:t>
      </w:r>
      <w:r w:rsidR="008D2C48" w:rsidRPr="00A11525">
        <w:t xml:space="preserve"> </w:t>
      </w:r>
      <w:r w:rsidR="008D2C48">
        <w:t xml:space="preserve">или куратором </w:t>
      </w:r>
      <w:r w:rsidR="001366A8">
        <w:t>инцид</w:t>
      </w:r>
      <w:r w:rsidR="008D2C48">
        <w:t>ента</w:t>
      </w:r>
      <w:r>
        <w:t>.</w:t>
      </w:r>
      <w:r w:rsidR="00972DCB">
        <w:t xml:space="preserve"> </w:t>
      </w:r>
      <w:r w:rsidR="00740F85">
        <w:t>Др</w:t>
      </w:r>
      <w:r w:rsidR="00972DCB">
        <w:t>угим пользователям задание дос</w:t>
      </w:r>
      <w:r w:rsidR="00303366">
        <w:t>тупно только в режиме просмотра.</w:t>
      </w:r>
    </w:p>
    <w:p w:rsidR="002062EB" w:rsidRDefault="00EC036F" w:rsidP="00CF6FB7">
      <w:pPr>
        <w:pStyle w:val="Bullet1"/>
        <w:numPr>
          <w:ilvl w:val="0"/>
          <w:numId w:val="8"/>
        </w:numPr>
        <w:ind w:left="993"/>
        <w:jc w:val="both"/>
      </w:pPr>
      <w:r>
        <w:t xml:space="preserve">Возможность </w:t>
      </w:r>
      <w:r w:rsidR="00866AA2">
        <w:t>направлени</w:t>
      </w:r>
      <w:r>
        <w:t>я</w:t>
      </w:r>
      <w:r w:rsidR="00866AA2">
        <w:t xml:space="preserve"> задания </w:t>
      </w:r>
      <w:r w:rsidR="00B51FCF">
        <w:t>в другое подразделение Общества</w:t>
      </w:r>
      <w:r w:rsidR="002062EB">
        <w:t>.</w:t>
      </w:r>
      <w:r w:rsidR="00866AA2">
        <w:t xml:space="preserve"> Куратор </w:t>
      </w:r>
      <w:r w:rsidR="001366A8">
        <w:t>инцид</w:t>
      </w:r>
      <w:r w:rsidR="00866AA2">
        <w:t>ента</w:t>
      </w:r>
      <w:r w:rsidR="00621DE1">
        <w:t xml:space="preserve"> и исполнитель, на которого направляется задание,</w:t>
      </w:r>
      <w:r w:rsidR="00866AA2">
        <w:t xml:space="preserve"> имеет возможность отклонить </w:t>
      </w:r>
      <w:r w:rsidR="00A74094">
        <w:t>запрос на направление задания в другое подразделение</w:t>
      </w:r>
      <w:r w:rsidR="00866AA2">
        <w:t>.</w:t>
      </w:r>
      <w:r w:rsidR="00B51FCF">
        <w:t xml:space="preserve"> Есть возможность направить одновременно несколько запросов в разные подразделения.</w:t>
      </w:r>
    </w:p>
    <w:p w:rsidR="00F02094" w:rsidRDefault="00EC036F" w:rsidP="00CF6FB7">
      <w:pPr>
        <w:pStyle w:val="Bullet1"/>
        <w:numPr>
          <w:ilvl w:val="0"/>
          <w:numId w:val="8"/>
        </w:numPr>
        <w:ind w:left="993"/>
        <w:jc w:val="both"/>
      </w:pPr>
      <w:r>
        <w:t>Возможность</w:t>
      </w:r>
      <w:r w:rsidR="00F02094">
        <w:t xml:space="preserve"> </w:t>
      </w:r>
      <w:r>
        <w:t xml:space="preserve">приостановки </w:t>
      </w:r>
      <w:r w:rsidR="00A11525">
        <w:t xml:space="preserve">работ по </w:t>
      </w:r>
      <w:r w:rsidR="001366A8">
        <w:t>инцид</w:t>
      </w:r>
      <w:r w:rsidR="00F02094">
        <w:t>ент</w:t>
      </w:r>
      <w:r w:rsidR="00A11525">
        <w:t>у</w:t>
      </w:r>
      <w:r w:rsidR="00F02094">
        <w:t xml:space="preserve"> исполнителем. Таймеры контрольных сроков</w:t>
      </w:r>
      <w:r w:rsidR="005C1C2E">
        <w:t xml:space="preserve"> </w:t>
      </w:r>
      <w:r w:rsidR="005C1C2E">
        <w:rPr>
          <w:lang w:val="en-US"/>
        </w:rPr>
        <w:t>OLA</w:t>
      </w:r>
      <w:r w:rsidR="00F02094">
        <w:t xml:space="preserve"> на время приостановки останавливаются.</w:t>
      </w:r>
      <w:r w:rsidR="00C04571">
        <w:t xml:space="preserve"> </w:t>
      </w:r>
      <w:r w:rsidR="005C1C2E">
        <w:t xml:space="preserve">Таймеры </w:t>
      </w:r>
      <w:r w:rsidR="005C1C2E">
        <w:rPr>
          <w:lang w:val="en-US"/>
        </w:rPr>
        <w:t>SLA</w:t>
      </w:r>
      <w:r w:rsidR="005C1C2E" w:rsidRPr="005C1C2E">
        <w:t xml:space="preserve"> </w:t>
      </w:r>
      <w:r w:rsidR="005C1C2E">
        <w:t xml:space="preserve">на время приостановки не останавливаются. </w:t>
      </w:r>
      <w:r w:rsidR="00C04571">
        <w:t xml:space="preserve">Приостановка должна быть подтверждена куратором </w:t>
      </w:r>
      <w:r w:rsidR="001366A8">
        <w:t>инцид</w:t>
      </w:r>
      <w:r w:rsidR="00C04571">
        <w:t>ента.</w:t>
      </w:r>
      <w:r w:rsidR="007C30E6">
        <w:t xml:space="preserve"> Сам куратор </w:t>
      </w:r>
      <w:r w:rsidR="001366A8">
        <w:t>инцид</w:t>
      </w:r>
      <w:r w:rsidR="007C30E6">
        <w:t xml:space="preserve">ента имеет возможность приостановить работы по </w:t>
      </w:r>
      <w:r w:rsidR="001366A8">
        <w:t>инцид</w:t>
      </w:r>
      <w:r w:rsidR="007C30E6">
        <w:t xml:space="preserve">енту с указанием причин приостановки в карточке </w:t>
      </w:r>
      <w:r w:rsidR="001366A8">
        <w:t>инцид</w:t>
      </w:r>
      <w:r w:rsidR="007C30E6">
        <w:t>ента.</w:t>
      </w:r>
    </w:p>
    <w:p w:rsidR="00211AAE" w:rsidRDefault="00F60AEB" w:rsidP="00CF6FB7">
      <w:pPr>
        <w:pStyle w:val="Bullet1"/>
        <w:numPr>
          <w:ilvl w:val="0"/>
          <w:numId w:val="8"/>
        </w:numPr>
        <w:ind w:left="993"/>
        <w:jc w:val="both"/>
      </w:pPr>
      <w:r>
        <w:t>З</w:t>
      </w:r>
      <w:r w:rsidR="009D3C08">
        <w:t xml:space="preserve">акрытие задания </w:t>
      </w:r>
      <w:r>
        <w:t xml:space="preserve">исполнителем </w:t>
      </w:r>
      <w:r w:rsidR="009D3C08">
        <w:t xml:space="preserve">с </w:t>
      </w:r>
      <w:r>
        <w:t>выбранным им</w:t>
      </w:r>
      <w:r w:rsidR="009D3C08">
        <w:t xml:space="preserve"> р</w:t>
      </w:r>
      <w:r>
        <w:t xml:space="preserve">езультатом, который определяет дальнейший ход бизнес-процесса по данному </w:t>
      </w:r>
      <w:r w:rsidR="001366A8">
        <w:t>инцид</w:t>
      </w:r>
      <w:r>
        <w:t>енту.</w:t>
      </w:r>
    </w:p>
    <w:p w:rsidR="00D56207" w:rsidRDefault="002B4A0E" w:rsidP="00CF6FB7">
      <w:pPr>
        <w:pStyle w:val="Bullet1"/>
        <w:numPr>
          <w:ilvl w:val="0"/>
          <w:numId w:val="8"/>
        </w:numPr>
        <w:ind w:left="993"/>
        <w:jc w:val="both"/>
      </w:pPr>
      <w:r>
        <w:t>А</w:t>
      </w:r>
      <w:r w:rsidR="000B57B6">
        <w:t>втоматически</w:t>
      </w:r>
      <w:r>
        <w:t>й</w:t>
      </w:r>
      <w:r w:rsidR="000B57B6">
        <w:t xml:space="preserve"> </w:t>
      </w:r>
      <w:r w:rsidR="00D56207">
        <w:t xml:space="preserve">подсчет и контроль соблюдения контрольных сроков </w:t>
      </w:r>
      <w:r w:rsidR="00D56207">
        <w:rPr>
          <w:lang w:val="en-US"/>
        </w:rPr>
        <w:t>SLA</w:t>
      </w:r>
      <w:r w:rsidR="00D56207" w:rsidRPr="00D56207">
        <w:t xml:space="preserve"> </w:t>
      </w:r>
      <w:r w:rsidR="00D56207">
        <w:t xml:space="preserve">и </w:t>
      </w:r>
      <w:r w:rsidR="00D56207">
        <w:rPr>
          <w:lang w:val="en-US"/>
        </w:rPr>
        <w:t>OLA</w:t>
      </w:r>
      <w:r w:rsidR="00D56207">
        <w:t>, в том числе рассылка уведомлений о</w:t>
      </w:r>
      <w:r w:rsidR="000E64F7">
        <w:t xml:space="preserve"> прохождении и нарушении сроков</w:t>
      </w:r>
      <w:r>
        <w:t>.</w:t>
      </w:r>
    </w:p>
    <w:p w:rsidR="00211AAE" w:rsidRDefault="002E3DC1" w:rsidP="00CF6FB7">
      <w:pPr>
        <w:pStyle w:val="Bullet1"/>
        <w:numPr>
          <w:ilvl w:val="0"/>
          <w:numId w:val="8"/>
        </w:numPr>
        <w:ind w:left="993"/>
        <w:jc w:val="both"/>
      </w:pPr>
      <w:r>
        <w:t>П</w:t>
      </w:r>
      <w:r w:rsidR="00211AAE">
        <w:t xml:space="preserve">ри необходимости, инициирование </w:t>
      </w:r>
      <w:r>
        <w:t>исполнителями</w:t>
      </w:r>
      <w:r w:rsidR="00211AAE">
        <w:t xml:space="preserve"> запросов к провайдеру с целью выполнения</w:t>
      </w:r>
      <w:r w:rsidR="00F274AA">
        <w:t xml:space="preserve"> работ по устранению и</w:t>
      </w:r>
      <w:r w:rsidR="00D56207">
        <w:t xml:space="preserve">нцидентов. </w:t>
      </w:r>
      <w:r>
        <w:t>Система предоставляет возможность</w:t>
      </w:r>
      <w:r w:rsidR="00D56207">
        <w:t xml:space="preserve"> приложения документов в различных форматах и текстовых сообщений</w:t>
      </w:r>
      <w:r>
        <w:t xml:space="preserve"> к запросам провайдерам.</w:t>
      </w:r>
    </w:p>
    <w:p w:rsidR="00211AAE" w:rsidRDefault="005D1855" w:rsidP="00CF6FB7">
      <w:pPr>
        <w:pStyle w:val="Bullet1"/>
        <w:numPr>
          <w:ilvl w:val="0"/>
          <w:numId w:val="8"/>
        </w:numPr>
        <w:ind w:left="993"/>
        <w:jc w:val="both"/>
      </w:pPr>
      <w:r>
        <w:t>Р</w:t>
      </w:r>
      <w:r w:rsidR="00211AAE">
        <w:t>егистрация и о</w:t>
      </w:r>
      <w:r w:rsidR="00EF0D28">
        <w:t xml:space="preserve">бработка </w:t>
      </w:r>
      <w:r>
        <w:t>исполнителями</w:t>
      </w:r>
      <w:r w:rsidR="00EF0D28">
        <w:t xml:space="preserve"> обращений клиентов по </w:t>
      </w:r>
      <w:r>
        <w:t xml:space="preserve">данному </w:t>
      </w:r>
      <w:r w:rsidR="001366A8">
        <w:t>инцид</w:t>
      </w:r>
      <w:r>
        <w:t>енту.</w:t>
      </w:r>
    </w:p>
    <w:p w:rsidR="00211AAE" w:rsidRPr="00211AAE" w:rsidRDefault="00E14868" w:rsidP="00CF6FB7">
      <w:pPr>
        <w:pStyle w:val="Bullet1"/>
        <w:numPr>
          <w:ilvl w:val="0"/>
          <w:numId w:val="8"/>
        </w:numPr>
        <w:ind w:left="993"/>
        <w:jc w:val="both"/>
      </w:pPr>
      <w:r>
        <w:t>В</w:t>
      </w:r>
      <w:r w:rsidR="00211AAE">
        <w:t xml:space="preserve">ыполнение запросов клиентам для закрытия </w:t>
      </w:r>
      <w:r w:rsidR="001366A8">
        <w:t>инцид</w:t>
      </w:r>
      <w:r w:rsidR="00211AAE">
        <w:t xml:space="preserve">ента по окончании выполнения работ по </w:t>
      </w:r>
      <w:r>
        <w:t xml:space="preserve">его </w:t>
      </w:r>
      <w:r w:rsidR="00211AAE">
        <w:t>устранению.</w:t>
      </w:r>
    </w:p>
    <w:p w:rsidR="00372274" w:rsidRDefault="00372274">
      <w:pPr>
        <w:pStyle w:val="2"/>
      </w:pPr>
      <w:bookmarkStart w:id="16" w:name="_Toc85036527"/>
      <w:r>
        <w:t>Описание автоматизируемых функций Системы</w:t>
      </w:r>
      <w:bookmarkEnd w:id="16"/>
    </w:p>
    <w:p w:rsidR="006B5D2D" w:rsidRDefault="006B5D2D" w:rsidP="006B5D2D">
      <w:pPr>
        <w:pStyle w:val="3"/>
        <w:numPr>
          <w:ilvl w:val="2"/>
          <w:numId w:val="1"/>
        </w:numPr>
      </w:pPr>
      <w:bookmarkStart w:id="17" w:name="_Toc51828642"/>
      <w:bookmarkStart w:id="18" w:name="_Toc85036528"/>
      <w:r>
        <w:t xml:space="preserve">Регистрация клиентских </w:t>
      </w:r>
      <w:r w:rsidR="00EC5EDE">
        <w:t>и</w:t>
      </w:r>
      <w:r>
        <w:t>нцидентов</w:t>
      </w:r>
      <w:bookmarkEnd w:id="17"/>
      <w:bookmarkEnd w:id="18"/>
    </w:p>
    <w:p w:rsidR="006B5D2D" w:rsidRDefault="006B5D2D" w:rsidP="006B5D2D">
      <w:r>
        <w:t xml:space="preserve">В рамках регистрации </w:t>
      </w:r>
      <w:r w:rsidR="00EC5EDE">
        <w:t>КИ</w:t>
      </w:r>
      <w:r>
        <w:t xml:space="preserve"> выполняются следующие операции:</w:t>
      </w:r>
    </w:p>
    <w:p w:rsidR="006B5D2D" w:rsidRDefault="00EC5EDE" w:rsidP="006B5D2D">
      <w:pPr>
        <w:pStyle w:val="Bullet1"/>
        <w:numPr>
          <w:ilvl w:val="0"/>
          <w:numId w:val="2"/>
        </w:numPr>
      </w:pPr>
      <w:r>
        <w:t>С</w:t>
      </w:r>
      <w:r w:rsidR="006B5D2D">
        <w:t xml:space="preserve">оздание нового </w:t>
      </w:r>
      <w:r>
        <w:t>и</w:t>
      </w:r>
      <w:r w:rsidR="006B5D2D">
        <w:t>нцидента и соответствующего задания с типом «Регистрация инцидента» в Системе;</w:t>
      </w:r>
    </w:p>
    <w:p w:rsidR="006B5D2D" w:rsidRDefault="00EC5EDE" w:rsidP="006B5D2D">
      <w:pPr>
        <w:pStyle w:val="Bullet1"/>
        <w:numPr>
          <w:ilvl w:val="0"/>
          <w:numId w:val="2"/>
        </w:numPr>
      </w:pPr>
      <w:r>
        <w:t>П</w:t>
      </w:r>
      <w:r w:rsidR="006B5D2D">
        <w:t>оиск и идентификация клиента и услуги, о неработоспособности которой сообщил клиент;</w:t>
      </w:r>
    </w:p>
    <w:p w:rsidR="006B5D2D" w:rsidRDefault="00EC5EDE" w:rsidP="006B5D2D">
      <w:pPr>
        <w:pStyle w:val="Bullet1"/>
        <w:numPr>
          <w:ilvl w:val="0"/>
          <w:numId w:val="2"/>
        </w:numPr>
      </w:pPr>
      <w:r>
        <w:t>О</w:t>
      </w:r>
      <w:r w:rsidR="006B5D2D">
        <w:t>писание причины обращения со слов клиента;</w:t>
      </w:r>
    </w:p>
    <w:p w:rsidR="006B5D2D" w:rsidRPr="00B912C7" w:rsidRDefault="00EC5EDE" w:rsidP="006B5D2D">
      <w:pPr>
        <w:pStyle w:val="Bullet1"/>
        <w:numPr>
          <w:ilvl w:val="0"/>
          <w:numId w:val="2"/>
        </w:numPr>
      </w:pPr>
      <w:r>
        <w:t>О</w:t>
      </w:r>
      <w:r w:rsidR="006B5D2D">
        <w:t xml:space="preserve">пределение атрибутов </w:t>
      </w:r>
      <w:r>
        <w:t>и</w:t>
      </w:r>
      <w:r w:rsidR="006B5D2D">
        <w:t xml:space="preserve">нцидента и контекста </w:t>
      </w:r>
      <w:r w:rsidR="006B5D2D" w:rsidRPr="00B912C7">
        <w:t>на основе следующих параметров: макросегмент, услуга, участок, сегмент, уровень обсл</w:t>
      </w:r>
      <w:r w:rsidR="006B5D2D">
        <w:t>уживания, приоритет, технология;</w:t>
      </w:r>
    </w:p>
    <w:p w:rsidR="006B5D2D" w:rsidRDefault="00EC5EDE" w:rsidP="006B5D2D">
      <w:pPr>
        <w:pStyle w:val="Bullet1"/>
        <w:numPr>
          <w:ilvl w:val="0"/>
          <w:numId w:val="2"/>
        </w:numPr>
      </w:pPr>
      <w:r>
        <w:t>С</w:t>
      </w:r>
      <w:r w:rsidR="006B5D2D">
        <w:t xml:space="preserve">охранение </w:t>
      </w:r>
      <w:r>
        <w:t>и</w:t>
      </w:r>
      <w:r w:rsidR="006B5D2D">
        <w:t>нцидента и закрытие задания на его регистрацию.</w:t>
      </w:r>
    </w:p>
    <w:p w:rsidR="006B5D2D" w:rsidRDefault="006B5D2D" w:rsidP="006B5D2D">
      <w:r>
        <w:t>Во время регистрации Система предоставляет следующие дополнительные функции:</w:t>
      </w:r>
    </w:p>
    <w:p w:rsidR="006B5D2D" w:rsidRDefault="00153D4E" w:rsidP="006B5D2D">
      <w:pPr>
        <w:pStyle w:val="Bullet1"/>
        <w:numPr>
          <w:ilvl w:val="0"/>
          <w:numId w:val="2"/>
        </w:numPr>
      </w:pPr>
      <w:r>
        <w:t>П</w:t>
      </w:r>
      <w:r w:rsidR="006B5D2D">
        <w:t xml:space="preserve">риостановка регистрации </w:t>
      </w:r>
      <w:r>
        <w:t>и</w:t>
      </w:r>
      <w:r w:rsidR="006B5D2D">
        <w:t>нцидента с возможностью ее продолжения;</w:t>
      </w:r>
    </w:p>
    <w:p w:rsidR="006B5D2D" w:rsidRDefault="00153D4E" w:rsidP="006B5D2D">
      <w:pPr>
        <w:pStyle w:val="Bullet1"/>
        <w:numPr>
          <w:ilvl w:val="0"/>
          <w:numId w:val="2"/>
        </w:numPr>
      </w:pPr>
      <w:r>
        <w:t>О</w:t>
      </w:r>
      <w:r w:rsidR="006B5D2D">
        <w:t xml:space="preserve">тмена регистрации </w:t>
      </w:r>
      <w:r>
        <w:t>и</w:t>
      </w:r>
      <w:r w:rsidR="006B5D2D">
        <w:t>нцидента.</w:t>
      </w:r>
    </w:p>
    <w:p w:rsidR="00992EF2" w:rsidRDefault="00992EF2" w:rsidP="00992EF2">
      <w:pPr>
        <w:pStyle w:val="3"/>
      </w:pPr>
      <w:bookmarkStart w:id="19" w:name="_Toc85036529"/>
      <w:r>
        <w:t xml:space="preserve">Регистрация </w:t>
      </w:r>
      <w:r w:rsidR="00CF6FB7">
        <w:t>сетев</w:t>
      </w:r>
      <w:r w:rsidR="006B5D2D">
        <w:t>ых</w:t>
      </w:r>
      <w:r w:rsidR="00CF6FB7">
        <w:t xml:space="preserve"> </w:t>
      </w:r>
      <w:r w:rsidR="001366A8">
        <w:t>инцид</w:t>
      </w:r>
      <w:r w:rsidR="007613B9">
        <w:t>ент</w:t>
      </w:r>
      <w:r w:rsidR="006B5D2D">
        <w:t>ов</w:t>
      </w:r>
      <w:bookmarkEnd w:id="19"/>
    </w:p>
    <w:p w:rsidR="007613B9" w:rsidRDefault="007613B9" w:rsidP="00AC25E2">
      <w:pPr>
        <w:jc w:val="both"/>
      </w:pPr>
      <w:r>
        <w:t xml:space="preserve">В рамках регистрации </w:t>
      </w:r>
      <w:r w:rsidR="00153D4E">
        <w:t>СИ</w:t>
      </w:r>
      <w:r>
        <w:t xml:space="preserve"> выполняются следующие операции:</w:t>
      </w:r>
    </w:p>
    <w:p w:rsidR="007613B9" w:rsidRDefault="00CF6FB7" w:rsidP="00AC25E2">
      <w:pPr>
        <w:pStyle w:val="Bullet1"/>
        <w:jc w:val="both"/>
      </w:pPr>
      <w:r>
        <w:t>Ручная регистрация</w:t>
      </w:r>
      <w:r w:rsidR="001B69C3">
        <w:t xml:space="preserve"> сетевого</w:t>
      </w:r>
      <w:r w:rsidR="007613B9">
        <w:t xml:space="preserve"> </w:t>
      </w:r>
      <w:r w:rsidR="001366A8">
        <w:t>инцид</w:t>
      </w:r>
      <w:r w:rsidR="007613B9">
        <w:t xml:space="preserve">ента и соответствующего задания с типом «Регистрация </w:t>
      </w:r>
      <w:r w:rsidR="007245A8">
        <w:t>инцидента</w:t>
      </w:r>
      <w:r w:rsidR="007613B9">
        <w:t>»;</w:t>
      </w:r>
    </w:p>
    <w:p w:rsidR="00AC25E2" w:rsidRDefault="00AC25E2" w:rsidP="00AC25E2">
      <w:pPr>
        <w:pStyle w:val="Bullet1"/>
        <w:jc w:val="both"/>
      </w:pPr>
      <w:r>
        <w:t xml:space="preserve">Автоматическая регистрация сетевого инцидента по запросу от </w:t>
      </w:r>
      <w:r>
        <w:rPr>
          <w:lang w:val="en-US"/>
        </w:rPr>
        <w:t>Netrac</w:t>
      </w:r>
      <w:r w:rsidRPr="00AC25E2">
        <w:t xml:space="preserve"> </w:t>
      </w:r>
      <w:r>
        <w:rPr>
          <w:lang w:val="en-US"/>
        </w:rPr>
        <w:t>Teoco</w:t>
      </w:r>
      <w:r w:rsidRPr="00AC25E2">
        <w:t xml:space="preserve"> </w:t>
      </w:r>
      <w:r>
        <w:t>и соответствующего задания с типом «Регистрация инцидента»;</w:t>
      </w:r>
    </w:p>
    <w:p w:rsidR="00632E21" w:rsidRDefault="00632E21" w:rsidP="00AC25E2">
      <w:pPr>
        <w:pStyle w:val="Bullet1"/>
        <w:jc w:val="both"/>
      </w:pPr>
      <w:r>
        <w:t>Обогащение сетевого инцидента данными из СУРТС и СУРМС.</w:t>
      </w:r>
    </w:p>
    <w:p w:rsidR="007613B9" w:rsidRDefault="001B69C3" w:rsidP="00AC25E2">
      <w:pPr>
        <w:pStyle w:val="Bullet1"/>
        <w:jc w:val="both"/>
      </w:pPr>
      <w:r>
        <w:t>С</w:t>
      </w:r>
      <w:r w:rsidR="00B912C7">
        <w:t xml:space="preserve">охранение </w:t>
      </w:r>
      <w:r w:rsidR="001366A8">
        <w:t>инцид</w:t>
      </w:r>
      <w:r w:rsidR="00B912C7">
        <w:t>ента и закрытие задания на его регистрацию.</w:t>
      </w:r>
    </w:p>
    <w:p w:rsidR="00B912C7" w:rsidRDefault="00B912C7" w:rsidP="00AC25E2">
      <w:pPr>
        <w:jc w:val="both"/>
      </w:pPr>
      <w:r>
        <w:t>Во время регистрации Система предоставляет следующие дополнительные функции:</w:t>
      </w:r>
    </w:p>
    <w:p w:rsidR="007613B9" w:rsidRDefault="007613B9" w:rsidP="00AC25E2">
      <w:pPr>
        <w:pStyle w:val="Bullet1"/>
        <w:jc w:val="both"/>
      </w:pPr>
      <w:r>
        <w:t xml:space="preserve">приостановка регистрации </w:t>
      </w:r>
      <w:r w:rsidR="001366A8">
        <w:t>инцид</w:t>
      </w:r>
      <w:r>
        <w:t>ента</w:t>
      </w:r>
      <w:r w:rsidR="009D14EC">
        <w:t xml:space="preserve"> с возможностью ее продолжения</w:t>
      </w:r>
      <w:r>
        <w:t>;</w:t>
      </w:r>
    </w:p>
    <w:p w:rsidR="007613B9" w:rsidRDefault="007613B9" w:rsidP="00AC25E2">
      <w:pPr>
        <w:pStyle w:val="Bullet1"/>
        <w:jc w:val="both"/>
      </w:pPr>
      <w:r>
        <w:t xml:space="preserve">отмена </w:t>
      </w:r>
      <w:r w:rsidR="00B912C7">
        <w:t xml:space="preserve">регистрации </w:t>
      </w:r>
      <w:r w:rsidR="001366A8">
        <w:t>инцид</w:t>
      </w:r>
      <w:r w:rsidR="00B912C7">
        <w:t>ента.</w:t>
      </w:r>
    </w:p>
    <w:p w:rsidR="00A971F3" w:rsidRDefault="00A971F3" w:rsidP="00A971F3">
      <w:pPr>
        <w:pStyle w:val="3"/>
      </w:pPr>
      <w:bookmarkStart w:id="20" w:name="_Toc85036530"/>
      <w:r>
        <w:t xml:space="preserve">Поиск </w:t>
      </w:r>
      <w:r w:rsidR="001366A8">
        <w:t>инцид</w:t>
      </w:r>
      <w:r>
        <w:t>ентов и соответствующих заданий</w:t>
      </w:r>
      <w:bookmarkEnd w:id="20"/>
    </w:p>
    <w:p w:rsidR="00A971F3" w:rsidRDefault="00A971F3" w:rsidP="00F97543">
      <w:pPr>
        <w:jc w:val="both"/>
      </w:pPr>
      <w:r>
        <w:t xml:space="preserve">В Системе реализованы широкие возможности для поиска </w:t>
      </w:r>
      <w:r w:rsidR="00187476">
        <w:t>сетевых</w:t>
      </w:r>
      <w:r w:rsidR="006B5D2D">
        <w:t xml:space="preserve"> и клиентских</w:t>
      </w:r>
      <w:r w:rsidR="00187476">
        <w:t xml:space="preserve"> </w:t>
      </w:r>
      <w:r w:rsidR="001366A8">
        <w:t>инцид</w:t>
      </w:r>
      <w:r>
        <w:t xml:space="preserve">ентов и </w:t>
      </w:r>
      <w:r w:rsidR="00F82107">
        <w:t>задан</w:t>
      </w:r>
      <w:r>
        <w:t>ий.</w:t>
      </w:r>
    </w:p>
    <w:p w:rsidR="006B5D2D" w:rsidRPr="007B75F8" w:rsidRDefault="006B5D2D" w:rsidP="006B5D2D">
      <w:pPr>
        <w:rPr>
          <w:u w:val="single"/>
        </w:rPr>
      </w:pPr>
      <w:r w:rsidRPr="007B75F8">
        <w:rPr>
          <w:u w:val="single"/>
        </w:rPr>
        <w:t>Поиск КИ может быть выполнен на основании следующих атрибутов:</w:t>
      </w:r>
    </w:p>
    <w:p w:rsidR="006B5D2D" w:rsidRPr="009F07E1" w:rsidRDefault="00A22DF8" w:rsidP="006B5D2D">
      <w:pPr>
        <w:pStyle w:val="Bullet1"/>
        <w:numPr>
          <w:ilvl w:val="0"/>
          <w:numId w:val="2"/>
        </w:numPr>
        <w:rPr>
          <w:lang w:val="en-US"/>
        </w:rPr>
      </w:pPr>
      <w:r>
        <w:t>Д</w:t>
      </w:r>
      <w:r w:rsidR="006B5D2D">
        <w:t xml:space="preserve">ата создания </w:t>
      </w:r>
      <w:r>
        <w:t>и</w:t>
      </w:r>
      <w:r w:rsidR="006B5D2D">
        <w:t>нцидента;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У</w:t>
      </w:r>
      <w:r w:rsidR="006B5D2D">
        <w:t xml:space="preserve">никальный номер </w:t>
      </w:r>
      <w:r>
        <w:t>и</w:t>
      </w:r>
      <w:r w:rsidR="006B5D2D">
        <w:t>нцидента в Системе;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Н</w:t>
      </w:r>
      <w:r w:rsidR="006B5D2D">
        <w:t>аименование клиента и услуги;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М</w:t>
      </w:r>
      <w:r w:rsidR="006B5D2D">
        <w:t>акросегмент;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С</w:t>
      </w:r>
      <w:r w:rsidR="006B5D2D">
        <w:t>егмент;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П</w:t>
      </w:r>
      <w:r w:rsidR="006B5D2D">
        <w:t xml:space="preserve">риоритет устранения </w:t>
      </w:r>
      <w:r>
        <w:t>и</w:t>
      </w:r>
      <w:r w:rsidR="006B5D2D">
        <w:t>нцидента;</w:t>
      </w:r>
    </w:p>
    <w:p w:rsidR="006B5D2D" w:rsidRPr="009F07E1" w:rsidRDefault="00A22DF8" w:rsidP="006B5D2D">
      <w:pPr>
        <w:pStyle w:val="Bullet1"/>
        <w:numPr>
          <w:ilvl w:val="0"/>
          <w:numId w:val="2"/>
        </w:numPr>
      </w:pPr>
      <w:r>
        <w:t>К</w:t>
      </w:r>
      <w:r w:rsidR="006B5D2D">
        <w:t xml:space="preserve">онтрольный срок устранения </w:t>
      </w:r>
      <w:r>
        <w:t>и</w:t>
      </w:r>
      <w:r w:rsidR="006B5D2D">
        <w:t xml:space="preserve">нцидента </w:t>
      </w:r>
      <w:r w:rsidR="006B5D2D">
        <w:rPr>
          <w:lang w:val="en-US"/>
        </w:rPr>
        <w:t>SLA</w:t>
      </w:r>
      <w:r w:rsidR="006B5D2D" w:rsidRPr="009F07E1">
        <w:t xml:space="preserve"> (</w:t>
      </w:r>
      <w:r w:rsidR="006B5D2D">
        <w:t>возможно задание условия поиска больше/меньше указанного значения</w:t>
      </w:r>
      <w:r w:rsidR="006B5D2D" w:rsidRPr="009F07E1">
        <w:t>)</w:t>
      </w:r>
      <w:r w:rsidR="006B5D2D">
        <w:t>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МРФ;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А</w:t>
      </w:r>
      <w:r w:rsidR="006B5D2D">
        <w:t>дрес оказания услуги;</w:t>
      </w:r>
    </w:p>
    <w:p w:rsidR="006B5D2D" w:rsidRDefault="00A22DF8" w:rsidP="006B5D2D">
      <w:pPr>
        <w:pStyle w:val="Bullet1"/>
        <w:numPr>
          <w:ilvl w:val="0"/>
          <w:numId w:val="2"/>
        </w:numPr>
      </w:pPr>
      <w:r>
        <w:t>К</w:t>
      </w:r>
      <w:r w:rsidR="006B5D2D">
        <w:t xml:space="preserve">уратор </w:t>
      </w:r>
      <w:r>
        <w:t>и</w:t>
      </w:r>
      <w:r w:rsidR="006B5D2D">
        <w:t>нцидента.</w:t>
      </w:r>
    </w:p>
    <w:p w:rsidR="006B5D2D" w:rsidRDefault="006B5D2D" w:rsidP="006B5D2D">
      <w:r>
        <w:t xml:space="preserve">Поиск </w:t>
      </w:r>
      <w:r w:rsidR="00A22DF8">
        <w:t>з</w:t>
      </w:r>
      <w:r>
        <w:t>аданий может быть выполнен на основании следующих атрибутов: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уникальный номер задания в Системе;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приоритет задания;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 xml:space="preserve">контрольные сроки выполнения задания </w:t>
      </w:r>
      <w:r>
        <w:rPr>
          <w:lang w:val="en-US"/>
        </w:rPr>
        <w:t>SLA</w:t>
      </w:r>
      <w:r w:rsidRPr="00CF70D9">
        <w:t xml:space="preserve"> </w:t>
      </w:r>
      <w:r>
        <w:t xml:space="preserve">и </w:t>
      </w:r>
      <w:r>
        <w:rPr>
          <w:lang w:val="en-US"/>
        </w:rPr>
        <w:t>OLA</w:t>
      </w:r>
      <w:r w:rsidRPr="00CF70D9">
        <w:t xml:space="preserve"> </w:t>
      </w:r>
      <w:r>
        <w:t>(возможно задание условия поиска больше/меньше указанного значения);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тип задания;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комментарий к заданию;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подразделение ответственного исполнителя задания;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наименование клиента и услуги;</w:t>
      </w:r>
    </w:p>
    <w:p w:rsidR="006B5D2D" w:rsidRDefault="006B5D2D" w:rsidP="006B5D2D">
      <w:pPr>
        <w:pStyle w:val="Bullet1"/>
        <w:numPr>
          <w:ilvl w:val="0"/>
          <w:numId w:val="2"/>
        </w:numPr>
      </w:pPr>
      <w:r>
        <w:t>ответственный исполнитель задания.</w:t>
      </w:r>
    </w:p>
    <w:p w:rsidR="008F5254" w:rsidRDefault="008F5254" w:rsidP="008F5254">
      <w:pPr>
        <w:pStyle w:val="Bullet1"/>
        <w:numPr>
          <w:ilvl w:val="0"/>
          <w:numId w:val="0"/>
        </w:numPr>
        <w:ind w:left="927"/>
      </w:pPr>
    </w:p>
    <w:p w:rsidR="00A971F3" w:rsidRPr="007B75F8" w:rsidRDefault="00A971F3" w:rsidP="00F97543">
      <w:pPr>
        <w:jc w:val="both"/>
        <w:rPr>
          <w:u w:val="single"/>
        </w:rPr>
      </w:pPr>
      <w:r w:rsidRPr="007B75F8">
        <w:rPr>
          <w:u w:val="single"/>
        </w:rPr>
        <w:t>Поиск</w:t>
      </w:r>
      <w:r w:rsidR="00187476" w:rsidRPr="007B75F8">
        <w:rPr>
          <w:u w:val="single"/>
        </w:rPr>
        <w:t xml:space="preserve"> </w:t>
      </w:r>
      <w:r w:rsidR="006B5D2D" w:rsidRPr="007B75F8">
        <w:rPr>
          <w:u w:val="single"/>
        </w:rPr>
        <w:t>СИ</w:t>
      </w:r>
      <w:r w:rsidRPr="007B75F8">
        <w:rPr>
          <w:u w:val="single"/>
        </w:rPr>
        <w:t xml:space="preserve"> может быть выполнен </w:t>
      </w:r>
      <w:r w:rsidR="00A05072" w:rsidRPr="007B75F8">
        <w:rPr>
          <w:u w:val="single"/>
        </w:rPr>
        <w:t>на основании следующих атрибутов</w:t>
      </w:r>
      <w:r w:rsidRPr="007B75F8">
        <w:rPr>
          <w:u w:val="single"/>
        </w:rPr>
        <w:t>:</w:t>
      </w:r>
    </w:p>
    <w:p w:rsidR="00A971F3" w:rsidRPr="009F07E1" w:rsidRDefault="005D5EE8" w:rsidP="00F97543">
      <w:pPr>
        <w:pStyle w:val="Bullet1"/>
        <w:jc w:val="both"/>
        <w:rPr>
          <w:lang w:val="en-US"/>
        </w:rPr>
      </w:pPr>
      <w:r>
        <w:t>Д</w:t>
      </w:r>
      <w:r w:rsidR="00A971F3">
        <w:t>ата создания</w:t>
      </w:r>
      <w:r w:rsidR="00AF01B0">
        <w:rPr>
          <w:lang w:val="en-US"/>
        </w:rPr>
        <w:t xml:space="preserve"> </w:t>
      </w:r>
      <w:r w:rsidR="001366A8">
        <w:t>инцид</w:t>
      </w:r>
      <w:r w:rsidR="00E60B1C">
        <w:t>ента</w:t>
      </w:r>
      <w:r w:rsidR="00A971F3">
        <w:t>;</w:t>
      </w:r>
    </w:p>
    <w:p w:rsidR="00A971F3" w:rsidRDefault="005D5EE8" w:rsidP="00F97543">
      <w:pPr>
        <w:pStyle w:val="Bullet1"/>
        <w:jc w:val="both"/>
      </w:pPr>
      <w:r>
        <w:t>У</w:t>
      </w:r>
      <w:r w:rsidR="00A971F3">
        <w:t xml:space="preserve">никальный номер </w:t>
      </w:r>
      <w:r w:rsidR="001366A8">
        <w:t>инцид</w:t>
      </w:r>
      <w:r w:rsidR="00E60B1C">
        <w:t xml:space="preserve">ента </w:t>
      </w:r>
      <w:r w:rsidR="00A971F3">
        <w:t>в Системе;</w:t>
      </w:r>
    </w:p>
    <w:p w:rsidR="00311BAC" w:rsidRDefault="00311BAC" w:rsidP="00311BAC">
      <w:pPr>
        <w:pStyle w:val="Bullet1"/>
        <w:jc w:val="both"/>
      </w:pPr>
      <w:r>
        <w:t>Класс проблемы;</w:t>
      </w:r>
    </w:p>
    <w:p w:rsidR="00311BAC" w:rsidRDefault="00311BAC" w:rsidP="00311BAC">
      <w:pPr>
        <w:pStyle w:val="Bullet1"/>
        <w:jc w:val="both"/>
      </w:pPr>
      <w:r>
        <w:t>Система-инициатор;</w:t>
      </w:r>
    </w:p>
    <w:p w:rsidR="00311BAC" w:rsidRDefault="00311BAC" w:rsidP="00311BAC">
      <w:pPr>
        <w:pStyle w:val="Bullet1"/>
        <w:jc w:val="both"/>
      </w:pPr>
      <w:r>
        <w:t>Куратор инцидента;</w:t>
      </w:r>
    </w:p>
    <w:p w:rsidR="00311BAC" w:rsidRDefault="00311BAC" w:rsidP="00F97543">
      <w:pPr>
        <w:pStyle w:val="Bullet1"/>
        <w:jc w:val="both"/>
      </w:pPr>
      <w:r>
        <w:t>Тип актуального задания;</w:t>
      </w:r>
    </w:p>
    <w:p w:rsidR="00A971F3" w:rsidRDefault="005D5EE8" w:rsidP="00F97543">
      <w:pPr>
        <w:pStyle w:val="Bullet1"/>
        <w:jc w:val="both"/>
      </w:pPr>
      <w:r>
        <w:t>П</w:t>
      </w:r>
      <w:r w:rsidR="00A971F3">
        <w:t xml:space="preserve">риоритет </w:t>
      </w:r>
      <w:r w:rsidR="005A27EB">
        <w:t xml:space="preserve">устранения </w:t>
      </w:r>
      <w:r w:rsidR="001366A8">
        <w:t>инцид</w:t>
      </w:r>
      <w:r w:rsidR="005A27EB">
        <w:t>ента</w:t>
      </w:r>
      <w:r w:rsidR="00A971F3">
        <w:t>;</w:t>
      </w:r>
    </w:p>
    <w:p w:rsidR="00A971F3" w:rsidRDefault="005D5EE8" w:rsidP="00F97543">
      <w:pPr>
        <w:pStyle w:val="Bullet1"/>
        <w:jc w:val="both"/>
      </w:pPr>
      <w:r>
        <w:t>К</w:t>
      </w:r>
      <w:r w:rsidR="00A971F3">
        <w:t>онтрольный срок</w:t>
      </w:r>
      <w:r w:rsidR="005A27EB">
        <w:t xml:space="preserve"> устранения </w:t>
      </w:r>
      <w:r w:rsidR="001366A8">
        <w:t>инцид</w:t>
      </w:r>
      <w:r w:rsidR="005A27EB">
        <w:t>ента</w:t>
      </w:r>
      <w:r w:rsidR="00A971F3">
        <w:t xml:space="preserve"> </w:t>
      </w:r>
      <w:r w:rsidR="00A971F3">
        <w:rPr>
          <w:lang w:val="en-US"/>
        </w:rPr>
        <w:t>SLA</w:t>
      </w:r>
      <w:r w:rsidR="00A971F3" w:rsidRPr="009F07E1">
        <w:t xml:space="preserve"> (</w:t>
      </w:r>
      <w:r w:rsidR="00A971F3">
        <w:t>возможно задание условия поиска больше/меньше указанного значения</w:t>
      </w:r>
      <w:r w:rsidR="00A971F3" w:rsidRPr="009F07E1">
        <w:t>)</w:t>
      </w:r>
      <w:r w:rsidR="00311BAC">
        <w:t>.</w:t>
      </w:r>
    </w:p>
    <w:p w:rsidR="00A971F3" w:rsidRDefault="00A971F3" w:rsidP="00F97543">
      <w:pPr>
        <w:jc w:val="both"/>
      </w:pPr>
      <w:r>
        <w:t xml:space="preserve">Поиск </w:t>
      </w:r>
      <w:r w:rsidR="00F82107">
        <w:t>задан</w:t>
      </w:r>
      <w:r>
        <w:t xml:space="preserve">ий может быть выполнен </w:t>
      </w:r>
      <w:r w:rsidR="00A05072">
        <w:t>на основании следующих атрибутов</w:t>
      </w:r>
      <w:r>
        <w:t>:</w:t>
      </w:r>
    </w:p>
    <w:p w:rsidR="00A971F3" w:rsidRDefault="005D5EE8" w:rsidP="00F97543">
      <w:pPr>
        <w:pStyle w:val="Bullet1"/>
        <w:jc w:val="both"/>
      </w:pPr>
      <w:r>
        <w:t>У</w:t>
      </w:r>
      <w:r w:rsidR="00A971F3">
        <w:t xml:space="preserve">никальный номер </w:t>
      </w:r>
      <w:r w:rsidR="007F4595">
        <w:t xml:space="preserve">задания </w:t>
      </w:r>
      <w:r w:rsidR="00A971F3">
        <w:t>в Системе;</w:t>
      </w:r>
    </w:p>
    <w:p w:rsidR="00311BAC" w:rsidRDefault="00311BAC" w:rsidP="00311BAC">
      <w:pPr>
        <w:pStyle w:val="Bullet1"/>
        <w:jc w:val="both"/>
      </w:pPr>
      <w:r>
        <w:t>Класс проблемы;</w:t>
      </w:r>
    </w:p>
    <w:p w:rsidR="00311BAC" w:rsidRDefault="00311BAC" w:rsidP="00F97543">
      <w:pPr>
        <w:pStyle w:val="Bullet1"/>
        <w:jc w:val="both"/>
      </w:pPr>
      <w:r>
        <w:t>Система-инициатор;</w:t>
      </w:r>
    </w:p>
    <w:p w:rsidR="00311BAC" w:rsidRDefault="00311BAC" w:rsidP="00311BAC">
      <w:pPr>
        <w:pStyle w:val="Bullet1"/>
        <w:jc w:val="both"/>
      </w:pPr>
      <w:r>
        <w:t>Тип задания;</w:t>
      </w:r>
    </w:p>
    <w:p w:rsidR="00311BAC" w:rsidRDefault="00311BAC" w:rsidP="00311BAC">
      <w:pPr>
        <w:pStyle w:val="Bullet1"/>
        <w:jc w:val="both"/>
      </w:pPr>
      <w:r>
        <w:t>Подразделение ответственного исполнителя задания;</w:t>
      </w:r>
    </w:p>
    <w:p w:rsidR="00311BAC" w:rsidRDefault="00311BAC" w:rsidP="00311BAC">
      <w:pPr>
        <w:pStyle w:val="Bullet1"/>
        <w:jc w:val="both"/>
      </w:pPr>
      <w:r>
        <w:t>Ответственный исполнитель задания.</w:t>
      </w:r>
    </w:p>
    <w:p w:rsidR="00A971F3" w:rsidRDefault="005D5EE8" w:rsidP="00F97543">
      <w:pPr>
        <w:pStyle w:val="Bullet1"/>
        <w:jc w:val="both"/>
      </w:pPr>
      <w:r>
        <w:t>П</w:t>
      </w:r>
      <w:r w:rsidR="00A971F3">
        <w:t>риоритет</w:t>
      </w:r>
      <w:r w:rsidR="007F4595">
        <w:t xml:space="preserve"> задания</w:t>
      </w:r>
      <w:r w:rsidR="00A971F3">
        <w:t>;</w:t>
      </w:r>
    </w:p>
    <w:p w:rsidR="00A971F3" w:rsidRDefault="005D5EE8" w:rsidP="00F97543">
      <w:pPr>
        <w:pStyle w:val="Bullet1"/>
        <w:jc w:val="both"/>
      </w:pPr>
      <w:r>
        <w:t>К</w:t>
      </w:r>
      <w:r w:rsidR="00A971F3">
        <w:t>онтрольные сроки</w:t>
      </w:r>
      <w:r w:rsidR="007F4595">
        <w:t xml:space="preserve"> выполнения задания</w:t>
      </w:r>
      <w:r w:rsidR="00A971F3">
        <w:t xml:space="preserve"> </w:t>
      </w:r>
      <w:r w:rsidR="00A971F3">
        <w:rPr>
          <w:lang w:val="en-US"/>
        </w:rPr>
        <w:t>SLA</w:t>
      </w:r>
      <w:r w:rsidR="00A971F3" w:rsidRPr="00CF70D9">
        <w:t xml:space="preserve"> </w:t>
      </w:r>
      <w:r w:rsidR="00A971F3">
        <w:t xml:space="preserve">и </w:t>
      </w:r>
      <w:r w:rsidR="00A971F3">
        <w:rPr>
          <w:lang w:val="en-US"/>
        </w:rPr>
        <w:t>OLA</w:t>
      </w:r>
      <w:r w:rsidR="00A971F3" w:rsidRPr="00CF70D9">
        <w:t xml:space="preserve"> </w:t>
      </w:r>
      <w:r w:rsidR="00A971F3">
        <w:t>(возможно задание условия поиска больше/меньше указанного значения);</w:t>
      </w:r>
    </w:p>
    <w:p w:rsidR="00A971F3" w:rsidRDefault="005D5EE8" w:rsidP="00F97543">
      <w:pPr>
        <w:pStyle w:val="Bullet1"/>
        <w:jc w:val="both"/>
      </w:pPr>
      <w:r>
        <w:t>К</w:t>
      </w:r>
      <w:r w:rsidR="00A971F3">
        <w:t>омментарий</w:t>
      </w:r>
      <w:r w:rsidR="007F4595">
        <w:t xml:space="preserve"> к заданию</w:t>
      </w:r>
      <w:r w:rsidR="00311BAC">
        <w:t>.</w:t>
      </w:r>
    </w:p>
    <w:p w:rsidR="00A971F3" w:rsidRDefault="00A971F3" w:rsidP="00A971F3">
      <w:pPr>
        <w:pStyle w:val="3"/>
      </w:pPr>
      <w:bookmarkStart w:id="21" w:name="_Toc85036531"/>
      <w:r>
        <w:t xml:space="preserve">Назначение куратора по </w:t>
      </w:r>
      <w:r w:rsidR="001366A8">
        <w:t>инцид</w:t>
      </w:r>
      <w:r>
        <w:t>енту</w:t>
      </w:r>
      <w:bookmarkEnd w:id="21"/>
    </w:p>
    <w:p w:rsidR="00A971F3" w:rsidRDefault="00A971F3" w:rsidP="002E198C">
      <w:pPr>
        <w:jc w:val="both"/>
      </w:pPr>
      <w:r>
        <w:t xml:space="preserve">Система позволяет назначать кураторов </w:t>
      </w:r>
      <w:r w:rsidR="001366A8">
        <w:t>инцид</w:t>
      </w:r>
      <w:r w:rsidR="00D655A9">
        <w:t>ентов</w:t>
      </w:r>
      <w:r>
        <w:t xml:space="preserve">, которые осуществляют контроль за выполнением работ и соблюдением бизнес-процесса. Куратор назначается при регистрации </w:t>
      </w:r>
      <w:r w:rsidR="001366A8">
        <w:t>инцид</w:t>
      </w:r>
      <w:r>
        <w:t xml:space="preserve">ента, при этом учитывается контекст </w:t>
      </w:r>
      <w:r w:rsidR="001366A8">
        <w:t>инцид</w:t>
      </w:r>
      <w:r>
        <w:t xml:space="preserve">ента. Перечень имеющихся в Системе видов кураторов приведен в </w:t>
      </w:r>
      <w:r w:rsidR="008B4BB7">
        <w:fldChar w:fldCharType="begin"/>
      </w:r>
      <w:r w:rsidR="008B4BB7">
        <w:instrText xml:space="preserve"> REF _Ref16513927 \h </w:instrText>
      </w:r>
      <w:r w:rsidR="002E198C">
        <w:instrText xml:space="preserve"> \* MERGEFORMAT </w:instrText>
      </w:r>
      <w:r w:rsidR="008B4BB7">
        <w:fldChar w:fldCharType="separate"/>
      </w:r>
      <w:r w:rsidR="004E67C3">
        <w:t xml:space="preserve">Табл. </w:t>
      </w:r>
      <w:r w:rsidR="004E67C3">
        <w:rPr>
          <w:noProof/>
        </w:rPr>
        <w:t>3</w:t>
      </w:r>
      <w:r w:rsidR="008B4BB7">
        <w:fldChar w:fldCharType="end"/>
      </w:r>
      <w:r w:rsidR="008B4BB7">
        <w:t>.</w:t>
      </w:r>
    </w:p>
    <w:p w:rsidR="008B4BB7" w:rsidRDefault="008B4BB7" w:rsidP="008B4BB7">
      <w:pPr>
        <w:pStyle w:val="ac"/>
        <w:keepNext/>
      </w:pPr>
      <w:bookmarkStart w:id="22" w:name="_Ref16513927"/>
      <w:r>
        <w:t xml:space="preserve">Табл. </w:t>
      </w:r>
      <w:r w:rsidR="00352D1F">
        <w:fldChar w:fldCharType="begin"/>
      </w:r>
      <w:r w:rsidR="00352D1F">
        <w:instrText xml:space="preserve"> SEQ Табл. \* ARABIC </w:instrText>
      </w:r>
      <w:r w:rsidR="00352D1F">
        <w:fldChar w:fldCharType="separate"/>
      </w:r>
      <w:r w:rsidR="004E67C3">
        <w:rPr>
          <w:noProof/>
        </w:rPr>
        <w:t>3</w:t>
      </w:r>
      <w:r w:rsidR="00352D1F">
        <w:fldChar w:fldCharType="end"/>
      </w:r>
      <w:bookmarkEnd w:id="22"/>
      <w:r>
        <w:t>. Перечень видов кураторов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71F3" w:rsidTr="0035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672" w:type="dxa"/>
          </w:tcPr>
          <w:p w:rsidR="00A971F3" w:rsidRPr="000D3B33" w:rsidRDefault="00A971F3" w:rsidP="0037718C">
            <w:pPr>
              <w:ind w:firstLine="0"/>
              <w:rPr>
                <w:b/>
              </w:rPr>
            </w:pPr>
            <w:r w:rsidRPr="000D3B33">
              <w:rPr>
                <w:b/>
              </w:rPr>
              <w:t>Вид куратора</w:t>
            </w:r>
          </w:p>
        </w:tc>
        <w:tc>
          <w:tcPr>
            <w:tcW w:w="4673" w:type="dxa"/>
          </w:tcPr>
          <w:p w:rsidR="00A971F3" w:rsidRPr="000D3B33" w:rsidRDefault="00A971F3" w:rsidP="0037718C">
            <w:pPr>
              <w:ind w:firstLine="0"/>
              <w:rPr>
                <w:b/>
              </w:rPr>
            </w:pPr>
            <w:r w:rsidRPr="000D3B33">
              <w:rPr>
                <w:b/>
              </w:rPr>
              <w:t>Описание</w:t>
            </w:r>
          </w:p>
        </w:tc>
      </w:tr>
      <w:tr w:rsidR="00A971F3" w:rsidTr="0037718C">
        <w:tc>
          <w:tcPr>
            <w:tcW w:w="4672" w:type="dxa"/>
          </w:tcPr>
          <w:p w:rsidR="00A971F3" w:rsidRDefault="00A971F3" w:rsidP="0037718C">
            <w:pPr>
              <w:ind w:firstLine="0"/>
            </w:pPr>
            <w:r>
              <w:t>Куратор-подразделение</w:t>
            </w:r>
          </w:p>
        </w:tc>
        <w:tc>
          <w:tcPr>
            <w:tcW w:w="4673" w:type="dxa"/>
          </w:tcPr>
          <w:p w:rsidR="00A971F3" w:rsidRDefault="00C50E21" w:rsidP="0037718C">
            <w:pPr>
              <w:ind w:firstLine="0"/>
            </w:pPr>
            <w:r>
              <w:t>Группа пользователей с приви</w:t>
            </w:r>
            <w:r w:rsidR="00A971F3">
              <w:t>легией «Куратор».</w:t>
            </w:r>
          </w:p>
        </w:tc>
      </w:tr>
      <w:tr w:rsidR="00A971F3" w:rsidTr="0037718C">
        <w:tc>
          <w:tcPr>
            <w:tcW w:w="4672" w:type="dxa"/>
          </w:tcPr>
          <w:p w:rsidR="00A971F3" w:rsidRDefault="00A971F3" w:rsidP="0037718C">
            <w:pPr>
              <w:ind w:firstLine="0"/>
            </w:pPr>
            <w:r>
              <w:t>Куратор-сотрудник</w:t>
            </w:r>
          </w:p>
        </w:tc>
        <w:tc>
          <w:tcPr>
            <w:tcW w:w="4673" w:type="dxa"/>
          </w:tcPr>
          <w:p w:rsidR="00A971F3" w:rsidRDefault="00A971F3" w:rsidP="0037718C">
            <w:pPr>
              <w:ind w:firstLine="0"/>
            </w:pPr>
            <w:r>
              <w:t>Сотру</w:t>
            </w:r>
            <w:r w:rsidR="00C50E21">
              <w:t>дник, состоящий в группе с приви</w:t>
            </w:r>
            <w:r>
              <w:t>легией «Куратор».</w:t>
            </w:r>
          </w:p>
        </w:tc>
      </w:tr>
    </w:tbl>
    <w:p w:rsidR="00A971F3" w:rsidRDefault="00A971F3" w:rsidP="00A971F3">
      <w:pPr>
        <w:pStyle w:val="3"/>
      </w:pPr>
      <w:bookmarkStart w:id="23" w:name="_Toc85036532"/>
      <w:r>
        <w:t>Координация хода работ по инциденту</w:t>
      </w:r>
      <w:bookmarkEnd w:id="23"/>
    </w:p>
    <w:p w:rsidR="00A971F3" w:rsidRPr="00B54EAF" w:rsidRDefault="00A971F3" w:rsidP="002E198C">
      <w:pPr>
        <w:jc w:val="both"/>
      </w:pPr>
      <w:r>
        <w:t xml:space="preserve">При нарушении хода работ по инциденту согласно установленному бизнес-процессу, Система автоматически запускает параллельный бизнес-процесс по эскалации в виде нового задания. Исполнителем задания автоматически назначается куратор </w:t>
      </w:r>
      <w:r w:rsidR="001366A8">
        <w:t>инцид</w:t>
      </w:r>
      <w:r>
        <w:t>ента.</w:t>
      </w:r>
    </w:p>
    <w:p w:rsidR="00790068" w:rsidRDefault="00790068" w:rsidP="00790068">
      <w:pPr>
        <w:pStyle w:val="3"/>
      </w:pPr>
      <w:bookmarkStart w:id="24" w:name="_Ref51768491"/>
      <w:bookmarkStart w:id="25" w:name="_Toc85036533"/>
      <w:r>
        <w:t>С</w:t>
      </w:r>
      <w:r w:rsidRPr="00790068">
        <w:t xml:space="preserve">оздание </w:t>
      </w:r>
      <w:r w:rsidR="00A971F3">
        <w:t xml:space="preserve">заданий </w:t>
      </w:r>
      <w:r w:rsidRPr="00790068">
        <w:t xml:space="preserve">и контроль над </w:t>
      </w:r>
      <w:r w:rsidR="00A971F3">
        <w:t>их</w:t>
      </w:r>
      <w:r w:rsidRPr="00790068">
        <w:t xml:space="preserve"> </w:t>
      </w:r>
      <w:r w:rsidR="00A971F3">
        <w:t>выполнением</w:t>
      </w:r>
      <w:bookmarkEnd w:id="24"/>
      <w:bookmarkEnd w:id="25"/>
    </w:p>
    <w:p w:rsidR="00790068" w:rsidRDefault="00790068" w:rsidP="002E198C">
      <w:pPr>
        <w:jc w:val="both"/>
      </w:pPr>
      <w:r>
        <w:t xml:space="preserve">Система выполняет создание и контроль над выполнением заданий, в том числе смену статусов заданий и соответствующего им </w:t>
      </w:r>
      <w:r w:rsidR="001366A8">
        <w:t>инцид</w:t>
      </w:r>
      <w:r>
        <w:t xml:space="preserve">ента. Перечень статусов заданий с описаниями приведен в </w:t>
      </w:r>
      <w:r w:rsidR="00C072D7">
        <w:fldChar w:fldCharType="begin"/>
      </w:r>
      <w:r w:rsidR="00C072D7">
        <w:instrText xml:space="preserve"> REF _Ref16253630 \h </w:instrText>
      </w:r>
      <w:r w:rsidR="002E198C">
        <w:instrText xml:space="preserve"> \* MERGEFORMAT </w:instrText>
      </w:r>
      <w:r w:rsidR="00C072D7">
        <w:fldChar w:fldCharType="separate"/>
      </w:r>
      <w:r w:rsidR="004E67C3">
        <w:t xml:space="preserve">Табл. </w:t>
      </w:r>
      <w:r w:rsidR="004E67C3">
        <w:rPr>
          <w:noProof/>
        </w:rPr>
        <w:t>4</w:t>
      </w:r>
      <w:r w:rsidR="00C072D7">
        <w:fldChar w:fldCharType="end"/>
      </w:r>
      <w:r w:rsidR="00C072D7">
        <w:t>.</w:t>
      </w:r>
    </w:p>
    <w:p w:rsidR="001D19F2" w:rsidRDefault="001D19F2" w:rsidP="001D19F2">
      <w:pPr>
        <w:pStyle w:val="ac"/>
        <w:keepNext/>
      </w:pPr>
      <w:bookmarkStart w:id="26" w:name="_Ref16253630"/>
      <w:r>
        <w:t xml:space="preserve">Табл. </w:t>
      </w:r>
      <w:r w:rsidR="00352D1F">
        <w:fldChar w:fldCharType="begin"/>
      </w:r>
      <w:r w:rsidR="00352D1F">
        <w:instrText xml:space="preserve"> SEQ Табл. \* ARABIC </w:instrText>
      </w:r>
      <w:r w:rsidR="00352D1F">
        <w:fldChar w:fldCharType="separate"/>
      </w:r>
      <w:r w:rsidR="004E67C3">
        <w:rPr>
          <w:noProof/>
        </w:rPr>
        <w:t>4</w:t>
      </w:r>
      <w:r w:rsidR="00352D1F">
        <w:fldChar w:fldCharType="end"/>
      </w:r>
      <w:bookmarkEnd w:id="26"/>
      <w:r>
        <w:t>. Статусы заданий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0068" w:rsidTr="00790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:rsidR="00790068" w:rsidRPr="00790068" w:rsidRDefault="00790068" w:rsidP="00790068">
            <w:pPr>
              <w:ind w:firstLine="0"/>
              <w:rPr>
                <w:b/>
              </w:rPr>
            </w:pPr>
            <w:r w:rsidRPr="00790068">
              <w:rPr>
                <w:b/>
              </w:rPr>
              <w:t>Статус</w:t>
            </w:r>
          </w:p>
        </w:tc>
        <w:tc>
          <w:tcPr>
            <w:tcW w:w="4673" w:type="dxa"/>
          </w:tcPr>
          <w:p w:rsidR="00790068" w:rsidRPr="00790068" w:rsidRDefault="00790068" w:rsidP="00790068">
            <w:pPr>
              <w:ind w:firstLine="0"/>
              <w:rPr>
                <w:b/>
              </w:rPr>
            </w:pPr>
            <w:r w:rsidRPr="00790068">
              <w:rPr>
                <w:b/>
              </w:rPr>
              <w:t>Описание</w:t>
            </w:r>
          </w:p>
        </w:tc>
      </w:tr>
      <w:tr w:rsidR="00790068" w:rsidTr="00790068">
        <w:tc>
          <w:tcPr>
            <w:tcW w:w="4672" w:type="dxa"/>
          </w:tcPr>
          <w:p w:rsidR="00790068" w:rsidRDefault="00790068" w:rsidP="00790068">
            <w:pPr>
              <w:ind w:firstLine="0"/>
            </w:pPr>
            <w:r w:rsidRPr="005A0CD9">
              <w:t>В очереди</w:t>
            </w:r>
          </w:p>
        </w:tc>
        <w:tc>
          <w:tcPr>
            <w:tcW w:w="4673" w:type="dxa"/>
          </w:tcPr>
          <w:p w:rsidR="00790068" w:rsidRDefault="00AD7F7E" w:rsidP="00790068">
            <w:pPr>
              <w:ind w:firstLine="0"/>
            </w:pPr>
            <w:r>
              <w:t>З</w:t>
            </w:r>
            <w:r w:rsidR="00F82107">
              <w:t>адан</w:t>
            </w:r>
            <w:r w:rsidR="00790068" w:rsidRPr="005A0CD9">
              <w:t>ие создано и ожидает принятия в работу</w:t>
            </w:r>
          </w:p>
        </w:tc>
      </w:tr>
      <w:tr w:rsidR="00790068" w:rsidTr="00790068">
        <w:tc>
          <w:tcPr>
            <w:tcW w:w="4672" w:type="dxa"/>
          </w:tcPr>
          <w:p w:rsidR="00790068" w:rsidRDefault="00790068" w:rsidP="00790068">
            <w:pPr>
              <w:ind w:firstLine="0"/>
            </w:pPr>
            <w:r w:rsidRPr="00A3280B">
              <w:t>В работе</w:t>
            </w:r>
          </w:p>
        </w:tc>
        <w:tc>
          <w:tcPr>
            <w:tcW w:w="4673" w:type="dxa"/>
          </w:tcPr>
          <w:p w:rsidR="00790068" w:rsidRDefault="00AD7F7E" w:rsidP="00790068">
            <w:pPr>
              <w:ind w:firstLine="0"/>
            </w:pPr>
            <w:r>
              <w:t>З</w:t>
            </w:r>
            <w:r w:rsidR="00F82107">
              <w:t>адан</w:t>
            </w:r>
            <w:r w:rsidR="00790068" w:rsidRPr="00A3280B">
              <w:t>ие принято Исполнителем в работу</w:t>
            </w:r>
          </w:p>
        </w:tc>
      </w:tr>
      <w:tr w:rsidR="00790068" w:rsidTr="00790068">
        <w:tc>
          <w:tcPr>
            <w:tcW w:w="4672" w:type="dxa"/>
          </w:tcPr>
          <w:p w:rsidR="00790068" w:rsidRDefault="00790068" w:rsidP="00790068">
            <w:pPr>
              <w:ind w:firstLine="0"/>
            </w:pPr>
            <w:r w:rsidRPr="00F03BFC">
              <w:t>Закрыто</w:t>
            </w:r>
          </w:p>
        </w:tc>
        <w:tc>
          <w:tcPr>
            <w:tcW w:w="4673" w:type="dxa"/>
          </w:tcPr>
          <w:p w:rsidR="00790068" w:rsidRDefault="00AD7F7E" w:rsidP="00AD7F7E">
            <w:pPr>
              <w:ind w:firstLine="0"/>
            </w:pPr>
            <w:r>
              <w:t>З</w:t>
            </w:r>
            <w:r w:rsidR="00F82107">
              <w:t>адан</w:t>
            </w:r>
            <w:r w:rsidR="00790068" w:rsidRPr="00F03BFC">
              <w:t>ие закрыто исполнителем</w:t>
            </w:r>
            <w:r>
              <w:t>,</w:t>
            </w:r>
            <w:r w:rsidR="00790068" w:rsidRPr="00F03BFC">
              <w:t xml:space="preserve"> </w:t>
            </w:r>
            <w:r>
              <w:t>р</w:t>
            </w:r>
            <w:r w:rsidR="00790068" w:rsidRPr="00F03BFC">
              <w:t>абота по заданию завершена</w:t>
            </w:r>
          </w:p>
        </w:tc>
      </w:tr>
    </w:tbl>
    <w:p w:rsidR="00790068" w:rsidRDefault="009A5FDC" w:rsidP="00790068">
      <w:r>
        <w:t xml:space="preserve">Статусы </w:t>
      </w:r>
      <w:r w:rsidR="001366A8">
        <w:t>инцид</w:t>
      </w:r>
      <w:r>
        <w:t xml:space="preserve">ентов с описаниями приведены в </w:t>
      </w:r>
      <w:r w:rsidR="00352D1F">
        <w:fldChar w:fldCharType="begin"/>
      </w:r>
      <w:r w:rsidR="00352D1F">
        <w:instrText xml:space="preserve"> REF _Ref18309927 \h </w:instrText>
      </w:r>
      <w:r w:rsidR="00352D1F">
        <w:fldChar w:fldCharType="separate"/>
      </w:r>
      <w:r w:rsidR="004E67C3">
        <w:t xml:space="preserve">Табл. </w:t>
      </w:r>
      <w:r w:rsidR="004E67C3">
        <w:rPr>
          <w:noProof/>
        </w:rPr>
        <w:t>5</w:t>
      </w:r>
      <w:r w:rsidR="00352D1F">
        <w:fldChar w:fldCharType="end"/>
      </w:r>
      <w:r w:rsidR="00352D1F">
        <w:t>.</w:t>
      </w:r>
    </w:p>
    <w:p w:rsidR="00352D1F" w:rsidRDefault="00352D1F" w:rsidP="00352D1F">
      <w:pPr>
        <w:pStyle w:val="ac"/>
        <w:keepNext/>
      </w:pPr>
      <w:bookmarkStart w:id="27" w:name="_Ref18309927"/>
      <w:r>
        <w:t xml:space="preserve">Табл. </w:t>
      </w:r>
      <w:r>
        <w:fldChar w:fldCharType="begin"/>
      </w:r>
      <w:r>
        <w:instrText xml:space="preserve"> SEQ Табл. \* ARABIC </w:instrText>
      </w:r>
      <w:r>
        <w:fldChar w:fldCharType="separate"/>
      </w:r>
      <w:r w:rsidR="004E67C3">
        <w:rPr>
          <w:noProof/>
        </w:rPr>
        <w:t>5</w:t>
      </w:r>
      <w:r>
        <w:fldChar w:fldCharType="end"/>
      </w:r>
      <w:bookmarkEnd w:id="27"/>
      <w:r>
        <w:t xml:space="preserve">. Статусы </w:t>
      </w:r>
      <w:r w:rsidR="001366A8">
        <w:t>инцид</w:t>
      </w:r>
      <w:r>
        <w:t>ентов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A5FDC" w:rsidTr="009A5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2" w:type="dxa"/>
          </w:tcPr>
          <w:p w:rsidR="009A5FDC" w:rsidRPr="00EA213D" w:rsidRDefault="009A5FDC" w:rsidP="00790068">
            <w:pPr>
              <w:ind w:firstLine="0"/>
              <w:rPr>
                <w:b/>
              </w:rPr>
            </w:pPr>
            <w:r w:rsidRPr="00EA213D">
              <w:rPr>
                <w:b/>
              </w:rPr>
              <w:t>Статус</w:t>
            </w:r>
          </w:p>
        </w:tc>
        <w:tc>
          <w:tcPr>
            <w:tcW w:w="4673" w:type="dxa"/>
          </w:tcPr>
          <w:p w:rsidR="009A5FDC" w:rsidRPr="00EA213D" w:rsidRDefault="009A5FDC" w:rsidP="00790068">
            <w:pPr>
              <w:ind w:firstLine="0"/>
              <w:rPr>
                <w:b/>
              </w:rPr>
            </w:pPr>
            <w:r w:rsidRPr="00EA213D">
              <w:rPr>
                <w:b/>
              </w:rPr>
              <w:t>Описание</w:t>
            </w:r>
          </w:p>
        </w:tc>
      </w:tr>
      <w:tr w:rsidR="009A5FDC" w:rsidTr="009A5FDC">
        <w:tc>
          <w:tcPr>
            <w:tcW w:w="4672" w:type="dxa"/>
          </w:tcPr>
          <w:p w:rsidR="009A5FDC" w:rsidRDefault="009A5FDC" w:rsidP="00790068">
            <w:pPr>
              <w:ind w:firstLine="0"/>
            </w:pPr>
            <w:r>
              <w:t>В работе</w:t>
            </w:r>
          </w:p>
        </w:tc>
        <w:tc>
          <w:tcPr>
            <w:tcW w:w="4673" w:type="dxa"/>
          </w:tcPr>
          <w:p w:rsidR="009A5FDC" w:rsidRDefault="009A5FDC" w:rsidP="00790068">
            <w:pPr>
              <w:ind w:firstLine="0"/>
            </w:pPr>
            <w:r>
              <w:t xml:space="preserve">Статус </w:t>
            </w:r>
            <w:r w:rsidR="001366A8">
              <w:t>инцид</w:t>
            </w:r>
            <w:r>
              <w:t>ента от момента его создания до момента закрытия конечного задания бизнес-процесса</w:t>
            </w:r>
          </w:p>
        </w:tc>
      </w:tr>
      <w:tr w:rsidR="009A5FDC" w:rsidTr="009A5FDC">
        <w:tc>
          <w:tcPr>
            <w:tcW w:w="4672" w:type="dxa"/>
          </w:tcPr>
          <w:p w:rsidR="009A5FDC" w:rsidRDefault="009A5FDC" w:rsidP="00790068">
            <w:pPr>
              <w:ind w:firstLine="0"/>
            </w:pPr>
            <w:r>
              <w:t>Закрыт</w:t>
            </w:r>
          </w:p>
        </w:tc>
        <w:tc>
          <w:tcPr>
            <w:tcW w:w="4673" w:type="dxa"/>
          </w:tcPr>
          <w:p w:rsidR="009A5FDC" w:rsidRDefault="009A5FDC" w:rsidP="00C57582">
            <w:pPr>
              <w:ind w:firstLine="0"/>
            </w:pPr>
            <w:r>
              <w:t xml:space="preserve">Статус </w:t>
            </w:r>
            <w:r w:rsidR="001366A8">
              <w:t>инцид</w:t>
            </w:r>
            <w:r>
              <w:t xml:space="preserve">ента </w:t>
            </w:r>
            <w:r w:rsidR="00C57582">
              <w:t>после его закрытия</w:t>
            </w:r>
            <w:r w:rsidR="00117F5A">
              <w:t xml:space="preserve"> (см. </w:t>
            </w:r>
            <w:r w:rsidR="00117F5A">
              <w:fldChar w:fldCharType="begin"/>
            </w:r>
            <w:r w:rsidR="00117F5A">
              <w:instrText xml:space="preserve"> REF _Ref17208130 \w \h </w:instrText>
            </w:r>
            <w:r w:rsidR="00117F5A">
              <w:fldChar w:fldCharType="separate"/>
            </w:r>
            <w:r w:rsidR="004E67C3">
              <w:t>4.4.13</w:t>
            </w:r>
            <w:r w:rsidR="00117F5A">
              <w:fldChar w:fldCharType="end"/>
            </w:r>
            <w:r w:rsidR="00117F5A">
              <w:t>)</w:t>
            </w:r>
          </w:p>
        </w:tc>
      </w:tr>
    </w:tbl>
    <w:p w:rsidR="009A5FDC" w:rsidRDefault="00C072D7" w:rsidP="002E198C">
      <w:pPr>
        <w:jc w:val="both"/>
      </w:pPr>
      <w:r>
        <w:t>При работе пользователя с заданиями Система обеспечивает выполнение следующих операций:</w:t>
      </w:r>
    </w:p>
    <w:p w:rsidR="00322DE6" w:rsidRDefault="001A040B" w:rsidP="002E198C">
      <w:pPr>
        <w:pStyle w:val="Bullet1"/>
        <w:jc w:val="both"/>
      </w:pPr>
      <w:r>
        <w:t>П</w:t>
      </w:r>
      <w:r w:rsidR="00322DE6">
        <w:t>росмотр дополнительной информации по заданию;</w:t>
      </w:r>
    </w:p>
    <w:p w:rsidR="00C072D7" w:rsidRDefault="001A040B" w:rsidP="002E198C">
      <w:pPr>
        <w:pStyle w:val="Bullet1"/>
        <w:jc w:val="both"/>
      </w:pPr>
      <w:r>
        <w:t>П</w:t>
      </w:r>
      <w:r w:rsidR="00C072D7">
        <w:t>ринятие задания в работу;</w:t>
      </w:r>
    </w:p>
    <w:p w:rsidR="00C072D7" w:rsidRDefault="001A040B" w:rsidP="002E198C">
      <w:pPr>
        <w:pStyle w:val="Bullet1"/>
        <w:jc w:val="both"/>
      </w:pPr>
      <w:r>
        <w:t>Н</w:t>
      </w:r>
      <w:r w:rsidR="00C072D7">
        <w:t>азначение задания на исполнителя;</w:t>
      </w:r>
    </w:p>
    <w:p w:rsidR="00C072D7" w:rsidRDefault="001A040B" w:rsidP="002E198C">
      <w:pPr>
        <w:pStyle w:val="Bullet1"/>
        <w:jc w:val="both"/>
      </w:pPr>
      <w:r>
        <w:t>Д</w:t>
      </w:r>
      <w:r w:rsidR="00C072D7">
        <w:t>обавление комментария к заданию, в том числе без закрытия задания;</w:t>
      </w:r>
    </w:p>
    <w:p w:rsidR="00C072D7" w:rsidRDefault="001A040B" w:rsidP="002E198C">
      <w:pPr>
        <w:pStyle w:val="Bullet1"/>
        <w:jc w:val="both"/>
      </w:pPr>
      <w:r>
        <w:t>П</w:t>
      </w:r>
      <w:r w:rsidR="00C072D7">
        <w:t>рикрепление документа в различных форматах;</w:t>
      </w:r>
    </w:p>
    <w:p w:rsidR="00322DE6" w:rsidRDefault="001A040B" w:rsidP="002E198C">
      <w:pPr>
        <w:pStyle w:val="Bullet1"/>
        <w:jc w:val="both"/>
      </w:pPr>
      <w:r>
        <w:t>И</w:t>
      </w:r>
      <w:r w:rsidR="00322DE6">
        <w:t xml:space="preserve">зменение адреса произошедшего </w:t>
      </w:r>
      <w:r w:rsidR="001366A8">
        <w:t>инцид</w:t>
      </w:r>
      <w:r w:rsidR="00322DE6">
        <w:t>ента;</w:t>
      </w:r>
    </w:p>
    <w:p w:rsidR="00322DE6" w:rsidRDefault="001A040B" w:rsidP="002E198C">
      <w:pPr>
        <w:pStyle w:val="Bullet1"/>
        <w:jc w:val="both"/>
      </w:pPr>
      <w:r>
        <w:t>У</w:t>
      </w:r>
      <w:r w:rsidR="00322DE6">
        <w:t>казание вида повреждения;</w:t>
      </w:r>
    </w:p>
    <w:p w:rsidR="00C072D7" w:rsidRDefault="001A040B" w:rsidP="002E198C">
      <w:pPr>
        <w:pStyle w:val="Bullet1"/>
        <w:jc w:val="both"/>
      </w:pPr>
      <w:r>
        <w:t>У</w:t>
      </w:r>
      <w:r w:rsidR="00322DE6">
        <w:t>казание целевого повреждения;</w:t>
      </w:r>
    </w:p>
    <w:p w:rsidR="00322DE6" w:rsidRDefault="001A040B" w:rsidP="002E198C">
      <w:pPr>
        <w:pStyle w:val="Bullet1"/>
        <w:jc w:val="both"/>
      </w:pPr>
      <w:r>
        <w:t>У</w:t>
      </w:r>
      <w:r w:rsidR="00322DE6">
        <w:t>казание времени восстановления сервиса;</w:t>
      </w:r>
    </w:p>
    <w:p w:rsidR="00322DE6" w:rsidRDefault="001A040B" w:rsidP="002E198C">
      <w:pPr>
        <w:pStyle w:val="Bullet1"/>
        <w:jc w:val="both"/>
      </w:pPr>
      <w:r>
        <w:t>В</w:t>
      </w:r>
      <w:r w:rsidR="00322DE6">
        <w:t>озвращение задания в очередь;</w:t>
      </w:r>
    </w:p>
    <w:p w:rsidR="00322DE6" w:rsidRDefault="001A040B" w:rsidP="002E198C">
      <w:pPr>
        <w:pStyle w:val="Bullet1"/>
        <w:jc w:val="both"/>
      </w:pPr>
      <w:r>
        <w:t>П</w:t>
      </w:r>
      <w:r w:rsidR="00322DE6">
        <w:t>риостановление задания на определенное время;</w:t>
      </w:r>
    </w:p>
    <w:p w:rsidR="00322DE6" w:rsidRDefault="001A040B" w:rsidP="002E198C">
      <w:pPr>
        <w:pStyle w:val="Bullet1"/>
        <w:jc w:val="both"/>
      </w:pPr>
      <w:r>
        <w:t>З</w:t>
      </w:r>
      <w:r w:rsidR="00322DE6">
        <w:t xml:space="preserve">акрытие задания с </w:t>
      </w:r>
      <w:r w:rsidR="00681C1E">
        <w:t xml:space="preserve">определенным результатом, с назначением </w:t>
      </w:r>
      <w:r>
        <w:t>целевого подразделения,</w:t>
      </w:r>
      <w:r w:rsidR="00681C1E">
        <w:t xml:space="preserve"> следующего по настроенному БП задания;</w:t>
      </w:r>
    </w:p>
    <w:p w:rsidR="00681C1E" w:rsidRPr="00790068" w:rsidRDefault="001A040B" w:rsidP="002E198C">
      <w:pPr>
        <w:pStyle w:val="Bullet1"/>
        <w:jc w:val="both"/>
      </w:pPr>
      <w:r>
        <w:t>О</w:t>
      </w:r>
      <w:r w:rsidR="00681C1E">
        <w:t>ткрытие следующего по настроенному БП задания, по результатам закрытия предыдущего (предусмотрена возможность одновременного открытия нескольких заданий, на разные целевые подразделения).</w:t>
      </w:r>
    </w:p>
    <w:p w:rsidR="003B0736" w:rsidRPr="003B0736" w:rsidRDefault="003B0736">
      <w:pPr>
        <w:pStyle w:val="3"/>
      </w:pPr>
      <w:bookmarkStart w:id="28" w:name="_Toc85036534"/>
      <w:r>
        <w:t xml:space="preserve">Расчет контрольных сроков </w:t>
      </w:r>
      <w:r>
        <w:rPr>
          <w:lang w:val="en-US"/>
        </w:rPr>
        <w:t>SLA</w:t>
      </w:r>
      <w:r w:rsidRPr="003B0736">
        <w:t xml:space="preserve"> </w:t>
      </w:r>
      <w:r>
        <w:t xml:space="preserve">и </w:t>
      </w:r>
      <w:r>
        <w:rPr>
          <w:lang w:val="en-US"/>
        </w:rPr>
        <w:t>OLA</w:t>
      </w:r>
      <w:bookmarkEnd w:id="28"/>
    </w:p>
    <w:p w:rsidR="003B0736" w:rsidRDefault="003B0736" w:rsidP="004263F4">
      <w:pPr>
        <w:jc w:val="both"/>
      </w:pPr>
      <w:r>
        <w:t xml:space="preserve">Система выполняет автоматическое вычисление контрольных сроков по устранению </w:t>
      </w:r>
      <w:r w:rsidR="001366A8">
        <w:t>инцид</w:t>
      </w:r>
      <w:r>
        <w:t xml:space="preserve">ентов </w:t>
      </w:r>
      <w:r>
        <w:rPr>
          <w:lang w:val="en-US"/>
        </w:rPr>
        <w:t>SLA</w:t>
      </w:r>
      <w:r w:rsidRPr="003B0736">
        <w:t xml:space="preserve"> </w:t>
      </w:r>
      <w:r>
        <w:t xml:space="preserve">и </w:t>
      </w:r>
      <w:r>
        <w:rPr>
          <w:lang w:val="en-US"/>
        </w:rPr>
        <w:t>OLA</w:t>
      </w:r>
      <w:r w:rsidRPr="003B0736">
        <w:t xml:space="preserve"> </w:t>
      </w:r>
      <w:r>
        <w:t>на основе следующих параметров:</w:t>
      </w:r>
    </w:p>
    <w:p w:rsidR="00A74FE0" w:rsidRPr="00A81B91" w:rsidRDefault="00A74FE0" w:rsidP="004263F4">
      <w:pPr>
        <w:jc w:val="both"/>
        <w:rPr>
          <w:u w:val="single"/>
        </w:rPr>
      </w:pPr>
      <w:r w:rsidRPr="00A81B91">
        <w:rPr>
          <w:u w:val="single"/>
        </w:rPr>
        <w:t xml:space="preserve">Для </w:t>
      </w:r>
      <w:r w:rsidR="00A81B91">
        <w:rPr>
          <w:u w:val="single"/>
        </w:rPr>
        <w:t>клиентских инцидентов</w:t>
      </w:r>
      <w:r w:rsidRPr="00A81B91">
        <w:rPr>
          <w:u w:val="single"/>
        </w:rPr>
        <w:t>: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Макросегмент клиента;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Уровень обслуживания;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Сегмент клиента;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Наличие статуса «</w:t>
      </w:r>
      <w:r>
        <w:rPr>
          <w:lang w:val="en-US"/>
        </w:rPr>
        <w:t>VIP-</w:t>
      </w:r>
      <w:r>
        <w:t>клиент»;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Склонность к оттоку;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Уровень деградации услуги;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 xml:space="preserve">Повторность </w:t>
      </w:r>
      <w:r w:rsidR="00E15F4D">
        <w:t>и</w:t>
      </w:r>
      <w:r>
        <w:t>нцидента;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Тип населенного пункта;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Технология;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Тип услуги;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>Вид повреждения;</w:t>
      </w:r>
    </w:p>
    <w:p w:rsidR="00A74FE0" w:rsidRDefault="00A74FE0" w:rsidP="00A74FE0">
      <w:pPr>
        <w:pStyle w:val="Bullet1"/>
        <w:numPr>
          <w:ilvl w:val="0"/>
          <w:numId w:val="2"/>
        </w:numPr>
      </w:pPr>
      <w:r>
        <w:t xml:space="preserve">Бизнес-роль подразделения исполнителя (только для </w:t>
      </w:r>
      <w:r>
        <w:rPr>
          <w:lang w:val="en-US"/>
        </w:rPr>
        <w:t>OLA</w:t>
      </w:r>
      <w:r w:rsidRPr="003B0736">
        <w:t>).</w:t>
      </w:r>
    </w:p>
    <w:p w:rsidR="00A74FE0" w:rsidRDefault="00A74FE0" w:rsidP="00A74FE0">
      <w:pPr>
        <w:pStyle w:val="Bullet1"/>
        <w:numPr>
          <w:ilvl w:val="0"/>
          <w:numId w:val="0"/>
        </w:numPr>
        <w:ind w:left="927" w:hanging="360"/>
      </w:pPr>
    </w:p>
    <w:p w:rsidR="00A74FE0" w:rsidRPr="00A81B91" w:rsidRDefault="00A74FE0" w:rsidP="00A74FE0">
      <w:pPr>
        <w:pStyle w:val="Bullet1"/>
        <w:numPr>
          <w:ilvl w:val="0"/>
          <w:numId w:val="0"/>
        </w:numPr>
        <w:ind w:left="927" w:hanging="360"/>
        <w:rPr>
          <w:u w:val="single"/>
        </w:rPr>
      </w:pPr>
      <w:r w:rsidRPr="00A81B91">
        <w:rPr>
          <w:u w:val="single"/>
        </w:rPr>
        <w:t xml:space="preserve">Для </w:t>
      </w:r>
      <w:r w:rsidR="00A81B91">
        <w:rPr>
          <w:u w:val="single"/>
        </w:rPr>
        <w:t>сетевых инцидентов</w:t>
      </w:r>
      <w:r w:rsidRPr="00A81B91">
        <w:rPr>
          <w:u w:val="single"/>
        </w:rPr>
        <w:t>:</w:t>
      </w:r>
    </w:p>
    <w:p w:rsidR="003B0736" w:rsidRDefault="001F62C3" w:rsidP="004263F4">
      <w:pPr>
        <w:pStyle w:val="Bullet1"/>
        <w:jc w:val="both"/>
      </w:pPr>
      <w:r>
        <w:t xml:space="preserve">Тип </w:t>
      </w:r>
      <w:r w:rsidR="006F2A7F">
        <w:t>линии передачи</w:t>
      </w:r>
      <w:r w:rsidR="003B0736">
        <w:t>;</w:t>
      </w:r>
    </w:p>
    <w:p w:rsidR="001F62C3" w:rsidRDefault="006F2A7F" w:rsidP="004263F4">
      <w:pPr>
        <w:pStyle w:val="Bullet1"/>
        <w:jc w:val="both"/>
      </w:pPr>
      <w:r>
        <w:t>Тип кабеля;</w:t>
      </w:r>
    </w:p>
    <w:p w:rsidR="006F2A7F" w:rsidRDefault="006F2A7F" w:rsidP="004263F4">
      <w:pPr>
        <w:pStyle w:val="Bullet1"/>
        <w:jc w:val="both"/>
      </w:pPr>
      <w:r>
        <w:t>Количество оптических волокон;</w:t>
      </w:r>
    </w:p>
    <w:p w:rsidR="006F2A7F" w:rsidRDefault="006F2A7F" w:rsidP="004263F4">
      <w:pPr>
        <w:pStyle w:val="Bullet1"/>
        <w:jc w:val="both"/>
      </w:pPr>
      <w:r>
        <w:t>Тип повреждения;</w:t>
      </w:r>
    </w:p>
    <w:p w:rsidR="006F2A7F" w:rsidRDefault="006F2A7F" w:rsidP="004263F4">
      <w:pPr>
        <w:pStyle w:val="Bullet1"/>
        <w:jc w:val="both"/>
      </w:pPr>
      <w:r>
        <w:t>Тип объекта по присутствию;</w:t>
      </w:r>
    </w:p>
    <w:p w:rsidR="006F2A7F" w:rsidRDefault="006F2A7F" w:rsidP="004263F4">
      <w:pPr>
        <w:pStyle w:val="Bullet1"/>
        <w:jc w:val="both"/>
      </w:pPr>
      <w:r>
        <w:t>Приоритет;</w:t>
      </w:r>
    </w:p>
    <w:p w:rsidR="001F62C3" w:rsidRDefault="008224D4" w:rsidP="004263F4">
      <w:pPr>
        <w:pStyle w:val="Bullet1"/>
        <w:jc w:val="both"/>
      </w:pPr>
      <w:r>
        <w:t>Зона ответственности.</w:t>
      </w:r>
    </w:p>
    <w:p w:rsidR="00D345A0" w:rsidRDefault="00D345A0">
      <w:pPr>
        <w:pStyle w:val="3"/>
      </w:pPr>
      <w:bookmarkStart w:id="29" w:name="_Ref51768545"/>
      <w:bookmarkStart w:id="30" w:name="_Toc85036535"/>
      <w:r>
        <w:t>Рассылка уведомлений</w:t>
      </w:r>
      <w:bookmarkEnd w:id="29"/>
      <w:bookmarkEnd w:id="30"/>
    </w:p>
    <w:p w:rsidR="009A5594" w:rsidRDefault="00D345A0" w:rsidP="004263F4">
      <w:pPr>
        <w:jc w:val="both"/>
      </w:pPr>
      <w:r>
        <w:t>Систем</w:t>
      </w:r>
      <w:r w:rsidR="00C16821">
        <w:t>а</w:t>
      </w:r>
      <w:r>
        <w:t xml:space="preserve"> автоматически выполняет рассылку </w:t>
      </w:r>
      <w:r w:rsidR="009A5594">
        <w:t xml:space="preserve">следующих </w:t>
      </w:r>
      <w:r>
        <w:t>уведомлений</w:t>
      </w:r>
      <w:r w:rsidR="00392F72">
        <w:t xml:space="preserve"> по электронной почте</w:t>
      </w:r>
      <w:r w:rsidR="009A5594">
        <w:t>:</w:t>
      </w:r>
    </w:p>
    <w:p w:rsidR="00382ED6" w:rsidRPr="00A81B91" w:rsidRDefault="00382ED6" w:rsidP="004263F4">
      <w:pPr>
        <w:jc w:val="both"/>
        <w:rPr>
          <w:u w:val="single"/>
        </w:rPr>
      </w:pPr>
      <w:r w:rsidRPr="00A81B91">
        <w:rPr>
          <w:u w:val="single"/>
        </w:rPr>
        <w:t xml:space="preserve">Для </w:t>
      </w:r>
      <w:r w:rsidR="00A81B91">
        <w:rPr>
          <w:u w:val="single"/>
        </w:rPr>
        <w:t>клиентских инцидентов</w:t>
      </w:r>
      <w:r w:rsidRPr="00A81B91">
        <w:rPr>
          <w:u w:val="single"/>
        </w:rPr>
        <w:t>:</w:t>
      </w:r>
    </w:p>
    <w:p w:rsidR="00A81B91" w:rsidRDefault="00A81B91" w:rsidP="00A81B91">
      <w:pPr>
        <w:pStyle w:val="Bullet1"/>
        <w:numPr>
          <w:ilvl w:val="0"/>
          <w:numId w:val="2"/>
        </w:numPr>
      </w:pPr>
      <w:r>
        <w:t xml:space="preserve">уведомления о регистрации инцидента и подтверждении выполнения работ по инциденту – всем участникам инцидента (контакты инцидента, в том числе менеджеры клиента из системы </w:t>
      </w:r>
      <w:r>
        <w:rPr>
          <w:lang w:val="en-US"/>
        </w:rPr>
        <w:t>CMS</w:t>
      </w:r>
      <w:r>
        <w:t>; исполнители всех открытых заданий инцидента, их координаторы, координаторы открытых подпроцессов, а также куратор инцидента);</w:t>
      </w:r>
    </w:p>
    <w:p w:rsidR="00A81B91" w:rsidRDefault="00A81B91" w:rsidP="00A81B91">
      <w:pPr>
        <w:pStyle w:val="Bullet1"/>
        <w:numPr>
          <w:ilvl w:val="0"/>
          <w:numId w:val="2"/>
        </w:numPr>
      </w:pPr>
      <w:r>
        <w:t xml:space="preserve">уведомления о прохождении контрольных сроков </w:t>
      </w:r>
      <w:r>
        <w:rPr>
          <w:lang w:val="en-US"/>
        </w:rPr>
        <w:t>SLA</w:t>
      </w:r>
      <w:r w:rsidRPr="00D345A0">
        <w:t xml:space="preserve"> </w:t>
      </w:r>
      <w:r>
        <w:t xml:space="preserve">и </w:t>
      </w:r>
      <w:r>
        <w:rPr>
          <w:lang w:val="en-US"/>
        </w:rPr>
        <w:t>OLA</w:t>
      </w:r>
      <w:r>
        <w:t xml:space="preserve"> (исполнители всех открытых заданий, контакты инцидента, в том числе менеджеры клиента из системы </w:t>
      </w:r>
      <w:r>
        <w:rPr>
          <w:lang w:val="en-US"/>
        </w:rPr>
        <w:t>CMS</w:t>
      </w:r>
      <w:r>
        <w:t>)</w:t>
      </w:r>
      <w:r w:rsidRPr="007E2291">
        <w:t>.</w:t>
      </w:r>
      <w:r>
        <w:t xml:space="preserve"> Уведомления отправляются:</w:t>
      </w:r>
    </w:p>
    <w:p w:rsidR="00A81B91" w:rsidRDefault="00A81B91" w:rsidP="00A81B91">
      <w:pPr>
        <w:pStyle w:val="Bullet2"/>
        <w:numPr>
          <w:ilvl w:val="0"/>
          <w:numId w:val="5"/>
        </w:numPr>
      </w:pPr>
      <w:r>
        <w:t>по прошествии 50 % срока,</w:t>
      </w:r>
    </w:p>
    <w:p w:rsidR="00A81B91" w:rsidRDefault="00A81B91" w:rsidP="00A81B91">
      <w:pPr>
        <w:pStyle w:val="Bullet2"/>
        <w:numPr>
          <w:ilvl w:val="0"/>
          <w:numId w:val="5"/>
        </w:numPr>
      </w:pPr>
      <w:r>
        <w:t>по прошествии 75 % срока,</w:t>
      </w:r>
    </w:p>
    <w:p w:rsidR="00A81B91" w:rsidRDefault="00A81B91" w:rsidP="00A81B91">
      <w:pPr>
        <w:pStyle w:val="Bullet2"/>
        <w:numPr>
          <w:ilvl w:val="0"/>
          <w:numId w:val="5"/>
        </w:numPr>
      </w:pPr>
      <w:r>
        <w:t>по прошествии 90 % срока,</w:t>
      </w:r>
    </w:p>
    <w:p w:rsidR="00A81B91" w:rsidRDefault="00A81B91" w:rsidP="00A81B91">
      <w:pPr>
        <w:pStyle w:val="Bullet2"/>
        <w:numPr>
          <w:ilvl w:val="0"/>
          <w:numId w:val="5"/>
        </w:numPr>
      </w:pPr>
      <w:r>
        <w:t>по окончании срока;</w:t>
      </w:r>
    </w:p>
    <w:p w:rsidR="00A81B91" w:rsidRDefault="00A81B91" w:rsidP="00A81B91">
      <w:pPr>
        <w:pStyle w:val="Bullet1"/>
        <w:numPr>
          <w:ilvl w:val="0"/>
          <w:numId w:val="0"/>
        </w:numPr>
        <w:ind w:left="927"/>
      </w:pPr>
      <w:r>
        <w:t xml:space="preserve">После окончания контрольного срока, уведомления будут отправляться повторно, с периодом равным всему времени (100 %) контрольного срока, вплоть до завершения </w:t>
      </w:r>
      <w:r w:rsidR="00E15F4D">
        <w:t>и</w:t>
      </w:r>
      <w:r>
        <w:t>нцидента.</w:t>
      </w:r>
    </w:p>
    <w:p w:rsidR="00A81B91" w:rsidRDefault="00A81B91" w:rsidP="00A81B91">
      <w:pPr>
        <w:pStyle w:val="Bullet1"/>
        <w:numPr>
          <w:ilvl w:val="0"/>
          <w:numId w:val="2"/>
        </w:numPr>
      </w:pPr>
      <w:r>
        <w:t>уведомления о действиях с заданием – всем участникам инцидента;</w:t>
      </w:r>
    </w:p>
    <w:p w:rsidR="00A81B91" w:rsidRDefault="00A81B91" w:rsidP="00A81B91">
      <w:pPr>
        <w:pStyle w:val="Bullet1"/>
        <w:numPr>
          <w:ilvl w:val="0"/>
          <w:numId w:val="2"/>
        </w:numPr>
      </w:pPr>
      <w:r>
        <w:t xml:space="preserve">уведомления о новых сообщениях в чате инцидента (см. </w:t>
      </w:r>
      <w:r>
        <w:fldChar w:fldCharType="begin"/>
      </w:r>
      <w:r>
        <w:instrText xml:space="preserve"> REF _Ref51768152 \w \h </w:instrText>
      </w:r>
      <w:r>
        <w:fldChar w:fldCharType="separate"/>
      </w:r>
      <w:r>
        <w:t>4.4.11</w:t>
      </w:r>
      <w:r>
        <w:fldChar w:fldCharType="end"/>
      </w:r>
      <w:r>
        <w:t>) – всем участникам инцидента (при отправке индивидуального сообщения в чате уведомление отправляется только этому пользователю);</w:t>
      </w:r>
    </w:p>
    <w:p w:rsidR="00A81B91" w:rsidRPr="00D345A0" w:rsidRDefault="00A81B91" w:rsidP="00A81B91">
      <w:pPr>
        <w:pStyle w:val="Bullet1"/>
        <w:numPr>
          <w:ilvl w:val="0"/>
          <w:numId w:val="2"/>
        </w:numPr>
      </w:pPr>
      <w:r>
        <w:t>уведомления по установленному на задание таймеру – установившему таймер пользователю.</w:t>
      </w:r>
    </w:p>
    <w:p w:rsidR="00382ED6" w:rsidRDefault="00382ED6" w:rsidP="004263F4">
      <w:pPr>
        <w:jc w:val="both"/>
      </w:pPr>
    </w:p>
    <w:p w:rsidR="00382ED6" w:rsidRPr="00A81B91" w:rsidRDefault="00382ED6" w:rsidP="004263F4">
      <w:pPr>
        <w:jc w:val="both"/>
        <w:rPr>
          <w:u w:val="single"/>
        </w:rPr>
      </w:pPr>
      <w:r w:rsidRPr="00A81B91">
        <w:rPr>
          <w:u w:val="single"/>
        </w:rPr>
        <w:t xml:space="preserve">Для </w:t>
      </w:r>
      <w:r w:rsidR="00A81B91">
        <w:rPr>
          <w:u w:val="single"/>
        </w:rPr>
        <w:t>сетевых инцидентов</w:t>
      </w:r>
      <w:r w:rsidRPr="00A81B91">
        <w:rPr>
          <w:u w:val="single"/>
        </w:rPr>
        <w:t>:</w:t>
      </w:r>
    </w:p>
    <w:p w:rsidR="00D345A0" w:rsidRDefault="007E3DCE" w:rsidP="004263F4">
      <w:pPr>
        <w:pStyle w:val="Bullet1"/>
        <w:jc w:val="both"/>
      </w:pPr>
      <w:r>
        <w:t>У</w:t>
      </w:r>
      <w:r w:rsidR="00D345A0">
        <w:t>ведомлени</w:t>
      </w:r>
      <w:r w:rsidR="009A5594">
        <w:t>я</w:t>
      </w:r>
      <w:r w:rsidR="00D345A0">
        <w:t xml:space="preserve"> о </w:t>
      </w:r>
      <w:r w:rsidR="005842AE">
        <w:t xml:space="preserve">прохождении </w:t>
      </w:r>
      <w:r w:rsidR="00D345A0">
        <w:t xml:space="preserve">контрольных сроков </w:t>
      </w:r>
      <w:r w:rsidR="00D345A0">
        <w:rPr>
          <w:lang w:val="en-US"/>
        </w:rPr>
        <w:t>SLA</w:t>
      </w:r>
      <w:r w:rsidR="00D345A0" w:rsidRPr="00D345A0">
        <w:t xml:space="preserve"> </w:t>
      </w:r>
      <w:r w:rsidR="00D345A0">
        <w:t xml:space="preserve">и </w:t>
      </w:r>
      <w:r w:rsidR="00D345A0">
        <w:rPr>
          <w:lang w:val="en-US"/>
        </w:rPr>
        <w:t>OLA</w:t>
      </w:r>
      <w:r w:rsidR="009A5594">
        <w:t xml:space="preserve"> (исполнители всех открытых заданий, контакты инцидента)</w:t>
      </w:r>
      <w:r w:rsidR="00D345A0" w:rsidRPr="007E2291">
        <w:t>.</w:t>
      </w:r>
      <w:r w:rsidR="005842AE">
        <w:t xml:space="preserve"> Уведомления отправляются:</w:t>
      </w:r>
    </w:p>
    <w:p w:rsidR="005842AE" w:rsidRDefault="007E3DCE" w:rsidP="004263F4">
      <w:pPr>
        <w:pStyle w:val="Bullet2"/>
        <w:jc w:val="both"/>
      </w:pPr>
      <w:r>
        <w:t>П</w:t>
      </w:r>
      <w:r w:rsidR="009A5594">
        <w:t>о прошествии 50 % срока,</w:t>
      </w:r>
    </w:p>
    <w:p w:rsidR="005842AE" w:rsidRDefault="007E3DCE" w:rsidP="004263F4">
      <w:pPr>
        <w:pStyle w:val="Bullet2"/>
        <w:jc w:val="both"/>
      </w:pPr>
      <w:r>
        <w:t>П</w:t>
      </w:r>
      <w:r w:rsidR="009A5594">
        <w:t>о прошествии 75 % срока,</w:t>
      </w:r>
    </w:p>
    <w:p w:rsidR="005842AE" w:rsidRDefault="007E3DCE" w:rsidP="004263F4">
      <w:pPr>
        <w:pStyle w:val="Bullet2"/>
        <w:jc w:val="both"/>
      </w:pPr>
      <w:r>
        <w:t>П</w:t>
      </w:r>
      <w:r w:rsidR="009A5594">
        <w:t>о прошествии 90 % срока,</w:t>
      </w:r>
    </w:p>
    <w:p w:rsidR="005842AE" w:rsidRDefault="007E3DCE" w:rsidP="004263F4">
      <w:pPr>
        <w:pStyle w:val="Bullet2"/>
        <w:jc w:val="both"/>
      </w:pPr>
      <w:r>
        <w:t>П</w:t>
      </w:r>
      <w:r w:rsidR="009A5594">
        <w:t>о окончании срока;</w:t>
      </w:r>
    </w:p>
    <w:p w:rsidR="00544DC6" w:rsidRDefault="00544DC6" w:rsidP="004263F4">
      <w:pPr>
        <w:pStyle w:val="Bullet1"/>
        <w:numPr>
          <w:ilvl w:val="0"/>
          <w:numId w:val="0"/>
        </w:numPr>
        <w:ind w:left="927"/>
        <w:jc w:val="both"/>
      </w:pPr>
      <w:r>
        <w:t xml:space="preserve">После окончания контрольного срока, уведомления будут отправляться повторно, с периодом равным всему времени (100 %) контрольного срока, вплоть до завершения </w:t>
      </w:r>
      <w:r w:rsidR="001366A8">
        <w:t>инцид</w:t>
      </w:r>
      <w:r>
        <w:t>ента.</w:t>
      </w:r>
    </w:p>
    <w:p w:rsidR="009A5594" w:rsidRDefault="007E3DCE" w:rsidP="004263F4">
      <w:pPr>
        <w:pStyle w:val="Bullet1"/>
        <w:jc w:val="both"/>
      </w:pPr>
      <w:r>
        <w:t>У</w:t>
      </w:r>
      <w:r w:rsidR="00544DC6">
        <w:t>ведомления о действиях с заданием – всем участникам инцидента;</w:t>
      </w:r>
    </w:p>
    <w:p w:rsidR="00544DC6" w:rsidRDefault="007E3DCE" w:rsidP="009A5594">
      <w:pPr>
        <w:pStyle w:val="Bullet1"/>
      </w:pPr>
      <w:r>
        <w:t>У</w:t>
      </w:r>
      <w:r w:rsidR="00544DC6">
        <w:t xml:space="preserve">ведомления о новых сообщениях в чате инцидента (см. </w:t>
      </w:r>
      <w:r w:rsidR="00544DC6">
        <w:fldChar w:fldCharType="begin"/>
      </w:r>
      <w:r w:rsidR="00544DC6">
        <w:instrText xml:space="preserve"> REF _Ref51768152 \w \h </w:instrText>
      </w:r>
      <w:r w:rsidR="00544DC6">
        <w:fldChar w:fldCharType="separate"/>
      </w:r>
      <w:r w:rsidR="004E67C3">
        <w:t>4.4.11</w:t>
      </w:r>
      <w:r w:rsidR="00544DC6">
        <w:fldChar w:fldCharType="end"/>
      </w:r>
      <w:r w:rsidR="00544DC6">
        <w:t>) – всем участникам инцидента (при отправке индивидуального сообщения в чате уведомление отправля</w:t>
      </w:r>
      <w:r w:rsidR="00056FAA">
        <w:t>ется только этому пользователю).</w:t>
      </w:r>
    </w:p>
    <w:p w:rsidR="00A81B91" w:rsidRDefault="00A81B91" w:rsidP="00A81B91">
      <w:pPr>
        <w:pStyle w:val="3"/>
        <w:numPr>
          <w:ilvl w:val="2"/>
          <w:numId w:val="1"/>
        </w:numPr>
      </w:pPr>
      <w:bookmarkStart w:id="31" w:name="_Toc51828649"/>
      <w:bookmarkStart w:id="32" w:name="_Toc85036536"/>
      <w:r>
        <w:t>Работа с обращениями клиентов</w:t>
      </w:r>
      <w:bookmarkEnd w:id="31"/>
      <w:r>
        <w:t xml:space="preserve"> (только для КИ)</w:t>
      </w:r>
      <w:bookmarkEnd w:id="32"/>
    </w:p>
    <w:p w:rsidR="00A81B91" w:rsidRDefault="00A81B91" w:rsidP="00A81B91">
      <w:r>
        <w:t xml:space="preserve">Система обеспечивает сохранение полученной от клиентов информации по </w:t>
      </w:r>
      <w:r w:rsidR="00E15F4D">
        <w:t>и</w:t>
      </w:r>
      <w:r>
        <w:t>нциденту, с возможностью передачи этой информации в целевое подразделение.</w:t>
      </w:r>
    </w:p>
    <w:p w:rsidR="007C3925" w:rsidRDefault="007C3925" w:rsidP="007C3925">
      <w:pPr>
        <w:pStyle w:val="3"/>
        <w:numPr>
          <w:ilvl w:val="2"/>
          <w:numId w:val="1"/>
        </w:numPr>
      </w:pPr>
      <w:bookmarkStart w:id="33" w:name="_Toc51828650"/>
      <w:bookmarkStart w:id="34" w:name="_Toc85036537"/>
      <w:r>
        <w:t xml:space="preserve">Приостановка работ по </w:t>
      </w:r>
      <w:r w:rsidR="00357B2A">
        <w:t>и</w:t>
      </w:r>
      <w:r>
        <w:t>нциденту</w:t>
      </w:r>
      <w:bookmarkEnd w:id="33"/>
      <w:r>
        <w:t xml:space="preserve"> (только для КИ)</w:t>
      </w:r>
      <w:bookmarkEnd w:id="34"/>
    </w:p>
    <w:p w:rsidR="007C3925" w:rsidRDefault="007C3925" w:rsidP="007C3925">
      <w:r>
        <w:t xml:space="preserve">В Системе реализован функционал приостановки работ по </w:t>
      </w:r>
      <w:r w:rsidR="00357B2A">
        <w:t>и</w:t>
      </w:r>
      <w:r>
        <w:t xml:space="preserve">нциденту. Этот функционал реализуется созданием в рамках инцидента заданий специализированных типов. Статус самого инцидента при этом не изменяется. Счетчик контрольного срока </w:t>
      </w:r>
      <w:r>
        <w:rPr>
          <w:lang w:val="en-US"/>
        </w:rPr>
        <w:t>OLA</w:t>
      </w:r>
      <w:r w:rsidRPr="00392438">
        <w:t xml:space="preserve"> </w:t>
      </w:r>
      <w:r>
        <w:t xml:space="preserve">ответственного подразделения на время приостановки останавливается. Счетчик контрольного срока </w:t>
      </w:r>
      <w:r>
        <w:rPr>
          <w:lang w:val="en-US"/>
        </w:rPr>
        <w:t>SLA</w:t>
      </w:r>
      <w:r w:rsidRPr="00C54C8D">
        <w:t xml:space="preserve"> </w:t>
      </w:r>
      <w:r>
        <w:t>на время приостановки не останавливается. В ходе выполнения этой функции осуществляются следующие операции:</w:t>
      </w:r>
    </w:p>
    <w:p w:rsidR="007C3925" w:rsidRDefault="00A01E70" w:rsidP="007C3925">
      <w:pPr>
        <w:pStyle w:val="Bullet1"/>
        <w:numPr>
          <w:ilvl w:val="0"/>
          <w:numId w:val="2"/>
        </w:numPr>
      </w:pPr>
      <w:r>
        <w:t>С</w:t>
      </w:r>
      <w:r w:rsidR="007C3925">
        <w:t xml:space="preserve">огласование ожидания по </w:t>
      </w:r>
      <w:r>
        <w:t>и</w:t>
      </w:r>
      <w:r w:rsidR="007C3925">
        <w:t>нциденту с клиентом или ответственным лицом (путем выполнения задания «Согласование ожидания»);</w:t>
      </w:r>
    </w:p>
    <w:p w:rsidR="007C3925" w:rsidRDefault="00A01E70" w:rsidP="007C3925">
      <w:pPr>
        <w:pStyle w:val="Bullet1"/>
        <w:numPr>
          <w:ilvl w:val="0"/>
          <w:numId w:val="2"/>
        </w:numPr>
      </w:pPr>
      <w:r>
        <w:t>О</w:t>
      </w:r>
      <w:r w:rsidR="007C3925">
        <w:t xml:space="preserve">жидание по </w:t>
      </w:r>
      <w:r>
        <w:t>и</w:t>
      </w:r>
      <w:r w:rsidR="007C3925">
        <w:t>нциденту (путем выполнения задания «Ожидание»).</w:t>
      </w:r>
    </w:p>
    <w:p w:rsidR="007C3925" w:rsidRDefault="007C3925" w:rsidP="007C3925">
      <w:r>
        <w:t>Завершение задания «Ожидания» и окончание приостановки работ по инциденту с возобновлением счетчиков контрольных сроков возможно автоматически по истечении срока ожидания или вручную оператором.</w:t>
      </w:r>
    </w:p>
    <w:p w:rsidR="006C6CC4" w:rsidRDefault="003112FB" w:rsidP="006C6CC4">
      <w:pPr>
        <w:pStyle w:val="3"/>
      </w:pPr>
      <w:bookmarkStart w:id="35" w:name="_Toc85036538"/>
      <w:r>
        <w:t>Вложение</w:t>
      </w:r>
      <w:r w:rsidR="006C6CC4">
        <w:t xml:space="preserve"> документов</w:t>
      </w:r>
      <w:bookmarkEnd w:id="35"/>
    </w:p>
    <w:p w:rsidR="00C766B5" w:rsidRDefault="006C6CC4" w:rsidP="00961183">
      <w:pPr>
        <w:jc w:val="both"/>
      </w:pPr>
      <w:r>
        <w:t xml:space="preserve">Система позволяет </w:t>
      </w:r>
      <w:r w:rsidR="000E1356">
        <w:t>вложить файлы</w:t>
      </w:r>
      <w:r>
        <w:t xml:space="preserve"> </w:t>
      </w:r>
      <w:r w:rsidR="00FB3698">
        <w:t xml:space="preserve">в </w:t>
      </w:r>
      <w:r w:rsidR="00B07CCE">
        <w:t>задан</w:t>
      </w:r>
      <w:r w:rsidR="000E1356">
        <w:t>ие</w:t>
      </w:r>
      <w:r>
        <w:t xml:space="preserve"> и обеспечивает их хранение и архивацию, а также </w:t>
      </w:r>
      <w:r w:rsidR="000E1356">
        <w:t>предоставление доступа к этим файлам пользователям</w:t>
      </w:r>
      <w:r w:rsidR="00D370BC">
        <w:t>.</w:t>
      </w:r>
    </w:p>
    <w:p w:rsidR="006C6CC4" w:rsidRDefault="00D370BC" w:rsidP="00961183">
      <w:pPr>
        <w:jc w:val="both"/>
      </w:pPr>
      <w:r>
        <w:t xml:space="preserve">Обмен </w:t>
      </w:r>
      <w:r w:rsidR="00C766B5">
        <w:t xml:space="preserve">файлами </w:t>
      </w:r>
      <w:r>
        <w:t xml:space="preserve">с внешними </w:t>
      </w:r>
      <w:r w:rsidR="006C6CC4">
        <w:t>системами возможен следующими способами:</w:t>
      </w:r>
    </w:p>
    <w:p w:rsidR="006C6CC4" w:rsidRDefault="00FB3698" w:rsidP="00961183">
      <w:pPr>
        <w:pStyle w:val="Bullet1"/>
        <w:jc w:val="both"/>
      </w:pPr>
      <w:r>
        <w:t>П</w:t>
      </w:r>
      <w:r w:rsidR="00F35FC9">
        <w:t>ередача динамической ссылки на файл в одном из инфопотоков;</w:t>
      </w:r>
    </w:p>
    <w:p w:rsidR="006C6CC4" w:rsidRDefault="00FB3698" w:rsidP="00961183">
      <w:pPr>
        <w:pStyle w:val="Bullet1"/>
        <w:jc w:val="both"/>
      </w:pPr>
      <w:r>
        <w:t>П</w:t>
      </w:r>
      <w:r w:rsidR="00F35FC9">
        <w:t>ередача файла в инфопотоке</w:t>
      </w:r>
      <w:r w:rsidR="006C6CC4">
        <w:t xml:space="preserve"> по стандарту </w:t>
      </w:r>
      <w:r w:rsidR="006C6CC4">
        <w:rPr>
          <w:lang w:val="en-US"/>
        </w:rPr>
        <w:t>Base</w:t>
      </w:r>
      <w:r w:rsidR="006C6CC4" w:rsidRPr="001C6C9C">
        <w:t>64.</w:t>
      </w:r>
    </w:p>
    <w:p w:rsidR="00282439" w:rsidRDefault="00282439" w:rsidP="00961183">
      <w:pPr>
        <w:jc w:val="both"/>
      </w:pPr>
      <w:r>
        <w:t>Максимальный размер файла: 20 МБ. Максимальный объем памяти, выделенный для хранения вложений одного задания: 100 МБ. Перечень разрешенных к вложению форматов файлов</w:t>
      </w:r>
      <w:r>
        <w:rPr>
          <w:rStyle w:val="af8"/>
        </w:rPr>
        <w:footnoteReference w:id="2"/>
      </w:r>
      <w:r>
        <w:t>:</w:t>
      </w:r>
    </w:p>
    <w:p w:rsidR="00E436A9" w:rsidRDefault="00E436A9" w:rsidP="00961183">
      <w:pPr>
        <w:pStyle w:val="Bullet1"/>
        <w:jc w:val="both"/>
      </w:pPr>
      <w:r>
        <w:t>PNG,</w:t>
      </w:r>
    </w:p>
    <w:p w:rsidR="00E436A9" w:rsidRDefault="00E436A9" w:rsidP="00961183">
      <w:pPr>
        <w:pStyle w:val="Bullet1"/>
        <w:jc w:val="both"/>
      </w:pPr>
      <w:r>
        <w:t>JPG,</w:t>
      </w:r>
    </w:p>
    <w:p w:rsidR="00E436A9" w:rsidRDefault="00E436A9" w:rsidP="00961183">
      <w:pPr>
        <w:pStyle w:val="Bullet1"/>
        <w:jc w:val="both"/>
      </w:pPr>
      <w:r>
        <w:t>JPEG,</w:t>
      </w:r>
    </w:p>
    <w:p w:rsidR="00E436A9" w:rsidRDefault="00E436A9" w:rsidP="00961183">
      <w:pPr>
        <w:pStyle w:val="Bullet1"/>
        <w:jc w:val="both"/>
      </w:pPr>
      <w:r>
        <w:t>BMP,</w:t>
      </w:r>
    </w:p>
    <w:p w:rsidR="00E436A9" w:rsidRDefault="00E436A9" w:rsidP="00961183">
      <w:pPr>
        <w:pStyle w:val="Bullet1"/>
        <w:jc w:val="both"/>
      </w:pPr>
      <w:r>
        <w:t>TIFF,</w:t>
      </w:r>
    </w:p>
    <w:p w:rsidR="00E436A9" w:rsidRDefault="00E436A9" w:rsidP="00961183">
      <w:pPr>
        <w:pStyle w:val="Bullet1"/>
        <w:jc w:val="both"/>
      </w:pPr>
      <w:r>
        <w:t>TIF,</w:t>
      </w:r>
    </w:p>
    <w:p w:rsidR="00E436A9" w:rsidRDefault="00E436A9" w:rsidP="00961183">
      <w:pPr>
        <w:pStyle w:val="Bullet1"/>
        <w:jc w:val="both"/>
      </w:pPr>
      <w:r>
        <w:t>VSD,</w:t>
      </w:r>
    </w:p>
    <w:p w:rsidR="00E436A9" w:rsidRDefault="00E436A9" w:rsidP="00961183">
      <w:pPr>
        <w:pStyle w:val="Bullet1"/>
        <w:jc w:val="both"/>
      </w:pPr>
      <w:r>
        <w:t>VSDX,</w:t>
      </w:r>
    </w:p>
    <w:p w:rsidR="00E436A9" w:rsidRDefault="00E436A9" w:rsidP="00961183">
      <w:pPr>
        <w:pStyle w:val="Bullet1"/>
        <w:jc w:val="both"/>
      </w:pPr>
      <w:r>
        <w:t>PDF,</w:t>
      </w:r>
    </w:p>
    <w:p w:rsidR="00E436A9" w:rsidRDefault="00E436A9" w:rsidP="00961183">
      <w:pPr>
        <w:pStyle w:val="Bullet1"/>
        <w:jc w:val="both"/>
      </w:pPr>
      <w:r>
        <w:t>DOC,</w:t>
      </w:r>
    </w:p>
    <w:p w:rsidR="00E436A9" w:rsidRDefault="00E436A9" w:rsidP="00961183">
      <w:pPr>
        <w:pStyle w:val="Bullet1"/>
        <w:jc w:val="both"/>
      </w:pPr>
      <w:r>
        <w:t>DOCX,</w:t>
      </w:r>
    </w:p>
    <w:p w:rsidR="00E436A9" w:rsidRDefault="00E436A9" w:rsidP="00961183">
      <w:pPr>
        <w:pStyle w:val="Bullet1"/>
        <w:jc w:val="both"/>
      </w:pPr>
      <w:r>
        <w:t>RTF,</w:t>
      </w:r>
    </w:p>
    <w:p w:rsidR="00E436A9" w:rsidRDefault="00E436A9" w:rsidP="00961183">
      <w:pPr>
        <w:pStyle w:val="Bullet1"/>
        <w:jc w:val="both"/>
      </w:pPr>
      <w:r>
        <w:t>XLS,</w:t>
      </w:r>
    </w:p>
    <w:p w:rsidR="00E436A9" w:rsidRDefault="00E436A9" w:rsidP="00961183">
      <w:pPr>
        <w:pStyle w:val="Bullet1"/>
        <w:jc w:val="both"/>
      </w:pPr>
      <w:r>
        <w:t>XLXS,</w:t>
      </w:r>
    </w:p>
    <w:p w:rsidR="00E436A9" w:rsidRDefault="00E436A9" w:rsidP="00961183">
      <w:pPr>
        <w:pStyle w:val="Bullet1"/>
        <w:jc w:val="both"/>
      </w:pPr>
      <w:r>
        <w:t>XLSX,</w:t>
      </w:r>
    </w:p>
    <w:p w:rsidR="000A50D8" w:rsidRDefault="000A50D8" w:rsidP="00961183">
      <w:pPr>
        <w:pStyle w:val="Bullet1"/>
        <w:jc w:val="both"/>
      </w:pPr>
      <w:r>
        <w:rPr>
          <w:lang w:val="en-US"/>
        </w:rPr>
        <w:t>CSV</w:t>
      </w:r>
      <w:r>
        <w:t>,</w:t>
      </w:r>
    </w:p>
    <w:p w:rsidR="00E436A9" w:rsidRDefault="00E436A9" w:rsidP="00961183">
      <w:pPr>
        <w:pStyle w:val="Bullet1"/>
        <w:jc w:val="both"/>
      </w:pPr>
      <w:r>
        <w:t>TXT,</w:t>
      </w:r>
    </w:p>
    <w:p w:rsidR="00E436A9" w:rsidRDefault="00E436A9" w:rsidP="00961183">
      <w:pPr>
        <w:pStyle w:val="Bullet1"/>
        <w:jc w:val="both"/>
      </w:pPr>
      <w:r>
        <w:t>MSG,</w:t>
      </w:r>
    </w:p>
    <w:p w:rsidR="00E436A9" w:rsidRDefault="00E436A9" w:rsidP="00961183">
      <w:pPr>
        <w:pStyle w:val="Bullet1"/>
        <w:jc w:val="both"/>
      </w:pPr>
      <w:r>
        <w:t>ZIP,</w:t>
      </w:r>
    </w:p>
    <w:p w:rsidR="00E436A9" w:rsidRDefault="00E436A9" w:rsidP="00961183">
      <w:pPr>
        <w:pStyle w:val="Bullet1"/>
        <w:jc w:val="both"/>
      </w:pPr>
      <w:r>
        <w:t>RAR,</w:t>
      </w:r>
    </w:p>
    <w:p w:rsidR="00E436A9" w:rsidRDefault="00E436A9" w:rsidP="00961183">
      <w:pPr>
        <w:pStyle w:val="Bullet1"/>
        <w:jc w:val="both"/>
      </w:pPr>
      <w:r>
        <w:t>PCAP,</w:t>
      </w:r>
    </w:p>
    <w:p w:rsidR="00E436A9" w:rsidRDefault="00E436A9" w:rsidP="00961183">
      <w:pPr>
        <w:pStyle w:val="Bullet1"/>
        <w:jc w:val="both"/>
      </w:pPr>
      <w:r>
        <w:t>PCAPNG,</w:t>
      </w:r>
    </w:p>
    <w:p w:rsidR="00E436A9" w:rsidRDefault="00E436A9" w:rsidP="00961183">
      <w:pPr>
        <w:pStyle w:val="Bullet1"/>
        <w:jc w:val="both"/>
      </w:pPr>
      <w:r>
        <w:t>HTML,</w:t>
      </w:r>
    </w:p>
    <w:p w:rsidR="00E436A9" w:rsidRPr="004853A6" w:rsidRDefault="00E436A9" w:rsidP="00961183">
      <w:pPr>
        <w:pStyle w:val="Bullet1"/>
        <w:jc w:val="both"/>
      </w:pPr>
      <w:r>
        <w:t>XPS.</w:t>
      </w:r>
    </w:p>
    <w:p w:rsidR="003728BB" w:rsidRDefault="003728BB">
      <w:pPr>
        <w:pStyle w:val="3"/>
      </w:pPr>
      <w:bookmarkStart w:id="36" w:name="_Ref51677895"/>
      <w:bookmarkStart w:id="37" w:name="_Ref51768152"/>
      <w:bookmarkStart w:id="38" w:name="_Toc85036539"/>
      <w:r>
        <w:t>Чат</w:t>
      </w:r>
      <w:bookmarkEnd w:id="36"/>
      <w:bookmarkEnd w:id="37"/>
      <w:bookmarkEnd w:id="38"/>
    </w:p>
    <w:p w:rsidR="003728BB" w:rsidRDefault="003728BB" w:rsidP="00961183">
      <w:pPr>
        <w:jc w:val="both"/>
      </w:pPr>
      <w:r>
        <w:t xml:space="preserve">Система позволяет </w:t>
      </w:r>
      <w:r w:rsidR="00E15743">
        <w:t xml:space="preserve">общаться </w:t>
      </w:r>
      <w:r>
        <w:t xml:space="preserve">пользователям, имеющим отношение к </w:t>
      </w:r>
      <w:r w:rsidR="001366A8">
        <w:t>инцид</w:t>
      </w:r>
      <w:r>
        <w:t>енту</w:t>
      </w:r>
      <w:r>
        <w:rPr>
          <w:rStyle w:val="af8"/>
        </w:rPr>
        <w:footnoteReference w:id="3"/>
      </w:r>
      <w:r>
        <w:t>, в рамках текстового чата.</w:t>
      </w:r>
      <w:r w:rsidR="00E15743">
        <w:t xml:space="preserve"> В чат также отправляются уведомления по системным событиям. Имеется возможность отфильтровать чат по автору сообщения.</w:t>
      </w:r>
    </w:p>
    <w:p w:rsidR="00E15743" w:rsidRDefault="00E15743" w:rsidP="00961183">
      <w:pPr>
        <w:jc w:val="both"/>
      </w:pPr>
      <w:r>
        <w:t>Пользователи, имеющие отношение к инциденту, получают уведомления о поступлении новых сообщений в чат по электронной почте. Предусмотрена возможно</w:t>
      </w:r>
      <w:r w:rsidR="00CD0C02">
        <w:t>сть</w:t>
      </w:r>
      <w:r>
        <w:t xml:space="preserve"> отправки адресного сообщения, уведомление о котором получит только его адресат.</w:t>
      </w:r>
    </w:p>
    <w:p w:rsidR="008B794D" w:rsidRDefault="008B794D" w:rsidP="008B794D">
      <w:pPr>
        <w:pStyle w:val="3"/>
        <w:numPr>
          <w:ilvl w:val="2"/>
          <w:numId w:val="1"/>
        </w:numPr>
      </w:pPr>
      <w:bookmarkStart w:id="39" w:name="_Toc51828653"/>
      <w:bookmarkStart w:id="40" w:name="_Toc85036540"/>
      <w:r>
        <w:t>Запрос провайдеру</w:t>
      </w:r>
      <w:bookmarkEnd w:id="39"/>
      <w:r>
        <w:t xml:space="preserve"> (только для КИ)</w:t>
      </w:r>
      <w:bookmarkEnd w:id="40"/>
    </w:p>
    <w:p w:rsidR="008B794D" w:rsidRPr="002C7EB5" w:rsidRDefault="008B794D" w:rsidP="008B794D">
      <w:r>
        <w:t>Система обеспечивает взаимодействие с провайдерами со следующими целями:</w:t>
      </w:r>
    </w:p>
    <w:p w:rsidR="008B794D" w:rsidRDefault="008B794D" w:rsidP="008B794D">
      <w:pPr>
        <w:pStyle w:val="Bullet1"/>
        <w:numPr>
          <w:ilvl w:val="0"/>
          <w:numId w:val="2"/>
        </w:numPr>
      </w:pPr>
      <w:r>
        <w:t xml:space="preserve">Передача работ по устранению </w:t>
      </w:r>
      <w:r w:rsidR="00357B2A">
        <w:t>и</w:t>
      </w:r>
      <w:r>
        <w:t>нциденту в подразделение провайдера;</w:t>
      </w:r>
    </w:p>
    <w:p w:rsidR="008B794D" w:rsidRPr="002C7EB5" w:rsidRDefault="008B794D" w:rsidP="008B794D">
      <w:pPr>
        <w:pStyle w:val="Bullet1"/>
        <w:numPr>
          <w:ilvl w:val="0"/>
          <w:numId w:val="2"/>
        </w:numPr>
      </w:pPr>
      <w:r>
        <w:t xml:space="preserve">Ожидание и подтверждение выполнения работ по устранению </w:t>
      </w:r>
      <w:r w:rsidR="00357B2A">
        <w:t>и</w:t>
      </w:r>
      <w:r>
        <w:t>нцидента провайдером.</w:t>
      </w:r>
    </w:p>
    <w:p w:rsidR="007E2291" w:rsidRDefault="007E2291">
      <w:pPr>
        <w:pStyle w:val="3"/>
      </w:pPr>
      <w:bookmarkStart w:id="41" w:name="_Ref17208130"/>
      <w:bookmarkStart w:id="42" w:name="_Toc85036541"/>
      <w:r>
        <w:t xml:space="preserve">Закрытие </w:t>
      </w:r>
      <w:r w:rsidR="001366A8">
        <w:t>инцид</w:t>
      </w:r>
      <w:r>
        <w:t>ента</w:t>
      </w:r>
      <w:bookmarkEnd w:id="41"/>
      <w:bookmarkEnd w:id="42"/>
    </w:p>
    <w:p w:rsidR="00BC78F8" w:rsidRDefault="00AE5284" w:rsidP="004263F4">
      <w:pPr>
        <w:jc w:val="both"/>
      </w:pPr>
      <w:r>
        <w:t xml:space="preserve">Зарегистрированные в Системе </w:t>
      </w:r>
      <w:r w:rsidR="001366A8">
        <w:t>инцид</w:t>
      </w:r>
      <w:r>
        <w:t xml:space="preserve">енты закрываются по </w:t>
      </w:r>
      <w:r w:rsidR="00BA561A">
        <w:t>завершении бизнес-процесса</w:t>
      </w:r>
      <w:r>
        <w:t xml:space="preserve">. </w:t>
      </w:r>
      <w:r w:rsidR="006C1203" w:rsidRPr="006C1203">
        <w:t>В соответствии с текущими настройками</w:t>
      </w:r>
      <w:r w:rsidR="006C1203">
        <w:t>, б</w:t>
      </w:r>
      <w:r w:rsidR="006C1203" w:rsidRPr="006C1203">
        <w:t xml:space="preserve">изнес-процесс ТП по </w:t>
      </w:r>
      <w:r w:rsidR="00BC78F8">
        <w:t>инциденту</w:t>
      </w:r>
      <w:r w:rsidR="006C1203" w:rsidRPr="006C1203">
        <w:t xml:space="preserve"> </w:t>
      </w:r>
      <w:r w:rsidR="00BC78F8">
        <w:t>завершается в следующих случаях:</w:t>
      </w:r>
    </w:p>
    <w:p w:rsidR="00BC78F8" w:rsidRDefault="00A75DB7" w:rsidP="004263F4">
      <w:pPr>
        <w:pStyle w:val="Bullet1"/>
        <w:jc w:val="both"/>
      </w:pPr>
      <w:r>
        <w:t>П</w:t>
      </w:r>
      <w:r w:rsidR="00BC78F8">
        <w:t xml:space="preserve">ри отмене регистрации </w:t>
      </w:r>
      <w:r w:rsidR="001366A8">
        <w:t>инцид</w:t>
      </w:r>
      <w:r w:rsidR="00BC78F8">
        <w:t xml:space="preserve">ента (возможно только на этапе регистрации </w:t>
      </w:r>
      <w:r w:rsidR="001366A8">
        <w:t>инцид</w:t>
      </w:r>
      <w:r w:rsidR="00BC78F8">
        <w:t>ента);</w:t>
      </w:r>
    </w:p>
    <w:p w:rsidR="00BC78F8" w:rsidRDefault="00253E18" w:rsidP="004263F4">
      <w:pPr>
        <w:pStyle w:val="Bullet1"/>
        <w:jc w:val="both"/>
      </w:pPr>
      <w:r>
        <w:t>П</w:t>
      </w:r>
      <w:r w:rsidR="00BC78F8">
        <w:t>ри завершении задания «Подтверждение клиентом». Данное задание закрывается автоматически при отсутствии рекламаций от клиента в течение 72 часов.</w:t>
      </w:r>
    </w:p>
    <w:p w:rsidR="00D5726B" w:rsidRDefault="00D5726B">
      <w:pPr>
        <w:pStyle w:val="3"/>
      </w:pPr>
      <w:bookmarkStart w:id="43" w:name="_Ref16258834"/>
      <w:bookmarkStart w:id="44" w:name="_Toc85036542"/>
      <w:r>
        <w:t>Управлени</w:t>
      </w:r>
      <w:r w:rsidR="009C156F">
        <w:t xml:space="preserve">е </w:t>
      </w:r>
      <w:r w:rsidR="00AD6017">
        <w:t>привилегиями</w:t>
      </w:r>
      <w:r w:rsidR="009C156F">
        <w:t xml:space="preserve"> пользователей Системы</w:t>
      </w:r>
      <w:bookmarkEnd w:id="43"/>
      <w:bookmarkEnd w:id="44"/>
    </w:p>
    <w:p w:rsidR="00D5726B" w:rsidRDefault="00D5726B" w:rsidP="004263F4">
      <w:pPr>
        <w:jc w:val="both"/>
      </w:pPr>
      <w:r>
        <w:t>Система позволяет назначать пользователям, группа</w:t>
      </w:r>
      <w:r w:rsidR="006E3B2F">
        <w:t>м и бизнес-ролям приви</w:t>
      </w:r>
      <w:r>
        <w:t>легии, определя</w:t>
      </w:r>
      <w:r w:rsidR="006E3B2F">
        <w:t>ющие доступ к ее функциям. Приви</w:t>
      </w:r>
      <w:r>
        <w:t>легии делятся на следующие виды:</w:t>
      </w:r>
    </w:p>
    <w:p w:rsidR="00D5726B" w:rsidRDefault="00253E18" w:rsidP="004263F4">
      <w:pPr>
        <w:pStyle w:val="Bullet1"/>
        <w:jc w:val="both"/>
      </w:pPr>
      <w:r>
        <w:t>Г</w:t>
      </w:r>
      <w:r w:rsidR="006E3B2F">
        <w:t>лобальная приви</w:t>
      </w:r>
      <w:r w:rsidR="00D5726B">
        <w:t>легия – не зависит от внешних факторов и распространяется на всю Систему;</w:t>
      </w:r>
    </w:p>
    <w:p w:rsidR="00D5726B" w:rsidRDefault="00253E18" w:rsidP="004263F4">
      <w:pPr>
        <w:pStyle w:val="Bullet1"/>
        <w:jc w:val="both"/>
      </w:pPr>
      <w:r>
        <w:t>Л</w:t>
      </w:r>
      <w:r w:rsidR="006E3B2F">
        <w:t>окальная приви</w:t>
      </w:r>
      <w:r w:rsidR="00D5726B">
        <w:t>легия – зависит от атрибутов группы пользователя.</w:t>
      </w:r>
    </w:p>
    <w:p w:rsidR="00D5726B" w:rsidRDefault="00D5726B" w:rsidP="004263F4">
      <w:pPr>
        <w:jc w:val="both"/>
      </w:pPr>
      <w:r>
        <w:t xml:space="preserve">Перечень </w:t>
      </w:r>
      <w:r w:rsidR="006E3B2F">
        <w:t>доступных в Системе приви</w:t>
      </w:r>
      <w:r>
        <w:t xml:space="preserve">легий приведен в </w:t>
      </w:r>
      <w:r w:rsidR="00A94844">
        <w:fldChar w:fldCharType="begin"/>
      </w:r>
      <w:r w:rsidR="00A94844">
        <w:instrText xml:space="preserve"> REF _Ref16254699 \h </w:instrText>
      </w:r>
      <w:r w:rsidR="004263F4">
        <w:instrText xml:space="preserve"> \* MERGEFORMAT </w:instrText>
      </w:r>
      <w:r w:rsidR="00A94844">
        <w:fldChar w:fldCharType="separate"/>
      </w:r>
      <w:r w:rsidR="004E67C3">
        <w:t xml:space="preserve">Табл. </w:t>
      </w:r>
      <w:r w:rsidR="004E67C3">
        <w:rPr>
          <w:noProof/>
        </w:rPr>
        <w:t>6</w:t>
      </w:r>
      <w:r w:rsidR="00A94844">
        <w:fldChar w:fldCharType="end"/>
      </w:r>
      <w:r w:rsidR="00A94844">
        <w:t>.</w:t>
      </w:r>
    </w:p>
    <w:p w:rsidR="00D5726B" w:rsidRDefault="00D5726B" w:rsidP="00D5726B">
      <w:pPr>
        <w:pStyle w:val="ac"/>
        <w:keepNext/>
      </w:pPr>
      <w:bookmarkStart w:id="45" w:name="_Ref16254699"/>
      <w:r>
        <w:t xml:space="preserve">Табл. </w:t>
      </w:r>
      <w:r w:rsidR="00352D1F">
        <w:fldChar w:fldCharType="begin"/>
      </w:r>
      <w:r w:rsidR="00352D1F">
        <w:instrText xml:space="preserve"> SEQ Табл. \* ARABIC </w:instrText>
      </w:r>
      <w:r w:rsidR="00352D1F">
        <w:fldChar w:fldCharType="separate"/>
      </w:r>
      <w:r w:rsidR="004E67C3">
        <w:rPr>
          <w:noProof/>
        </w:rPr>
        <w:t>6</w:t>
      </w:r>
      <w:r w:rsidR="00352D1F">
        <w:fldChar w:fldCharType="end"/>
      </w:r>
      <w:bookmarkEnd w:id="45"/>
      <w:r>
        <w:t xml:space="preserve">. </w:t>
      </w:r>
      <w:r w:rsidR="006E3B2F">
        <w:t>Доступные в Системе приви</w:t>
      </w:r>
      <w:r w:rsidR="00A94844">
        <w:t>легии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5726B" w:rsidTr="001E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97" w:type="dxa"/>
          </w:tcPr>
          <w:p w:rsidR="00D5726B" w:rsidRPr="00D5726B" w:rsidRDefault="006E3B2F" w:rsidP="00D5726B">
            <w:pPr>
              <w:ind w:firstLine="0"/>
              <w:rPr>
                <w:b/>
              </w:rPr>
            </w:pPr>
            <w:r>
              <w:rPr>
                <w:b/>
              </w:rPr>
              <w:t>Приви</w:t>
            </w:r>
            <w:r w:rsidR="00D5726B" w:rsidRPr="00D5726B">
              <w:rPr>
                <w:b/>
              </w:rPr>
              <w:t>легия</w:t>
            </w:r>
          </w:p>
        </w:tc>
        <w:tc>
          <w:tcPr>
            <w:tcW w:w="5948" w:type="dxa"/>
          </w:tcPr>
          <w:p w:rsidR="00D5726B" w:rsidRPr="00D5726B" w:rsidRDefault="00D5726B" w:rsidP="00D5726B">
            <w:pPr>
              <w:ind w:firstLine="0"/>
              <w:rPr>
                <w:b/>
              </w:rPr>
            </w:pPr>
            <w:r w:rsidRPr="00D5726B">
              <w:rPr>
                <w:b/>
              </w:rPr>
              <w:t>Описание</w:t>
            </w:r>
          </w:p>
        </w:tc>
      </w:tr>
      <w:tr w:rsidR="0024319B" w:rsidTr="00701532">
        <w:tc>
          <w:tcPr>
            <w:tcW w:w="3397" w:type="dxa"/>
          </w:tcPr>
          <w:p w:rsidR="0024319B" w:rsidRPr="005B61C6" w:rsidRDefault="0024319B" w:rsidP="00D5726B">
            <w:pPr>
              <w:ind w:firstLine="0"/>
            </w:pPr>
            <w:r>
              <w:t>Доступ в интерфейс пользователя</w:t>
            </w:r>
          </w:p>
        </w:tc>
        <w:tc>
          <w:tcPr>
            <w:tcW w:w="5948" w:type="dxa"/>
          </w:tcPr>
          <w:p w:rsidR="0024319B" w:rsidRDefault="0024319B" w:rsidP="007A514D">
            <w:pPr>
              <w:ind w:firstLine="0"/>
            </w:pPr>
            <w:r>
              <w:t>Возможность войти в интерфейс пользователя</w:t>
            </w:r>
          </w:p>
        </w:tc>
      </w:tr>
      <w:tr w:rsidR="0024319B" w:rsidTr="00701532">
        <w:tc>
          <w:tcPr>
            <w:tcW w:w="3397" w:type="dxa"/>
          </w:tcPr>
          <w:p w:rsidR="0024319B" w:rsidRPr="005B61C6" w:rsidRDefault="0024319B" w:rsidP="0024319B">
            <w:pPr>
              <w:ind w:firstLine="0"/>
            </w:pPr>
            <w:r w:rsidRPr="00C83A83">
              <w:t>Доступ к списку всех открытых/закрытых инцидентов</w:t>
            </w:r>
          </w:p>
        </w:tc>
        <w:tc>
          <w:tcPr>
            <w:tcW w:w="5948" w:type="dxa"/>
          </w:tcPr>
          <w:p w:rsidR="0024319B" w:rsidRDefault="0024319B" w:rsidP="0024319B">
            <w:pPr>
              <w:ind w:firstLine="0"/>
            </w:pPr>
            <w:r>
              <w:t>Возможность п</w:t>
            </w:r>
            <w:r w:rsidRPr="00C83A83">
              <w:t>росмотр</w:t>
            </w:r>
            <w:r>
              <w:t>а</w:t>
            </w:r>
            <w:r w:rsidRPr="00C83A83">
              <w:t xml:space="preserve"> списка</w:t>
            </w:r>
            <w:r>
              <w:t xml:space="preserve"> открытых и закрытых </w:t>
            </w:r>
            <w:r w:rsidR="001366A8">
              <w:t>инцид</w:t>
            </w:r>
            <w:r>
              <w:t xml:space="preserve">ентов. Пользователь может работать только с заданиями тех </w:t>
            </w:r>
            <w:r w:rsidR="001366A8">
              <w:t>инцид</w:t>
            </w:r>
            <w:r>
              <w:t xml:space="preserve">ентов, которые были назначены к исполнению на его группу и отображаются в списке </w:t>
            </w:r>
            <w:r w:rsidR="00F82107">
              <w:t>задан</w:t>
            </w:r>
            <w:r>
              <w:t>ий.</w:t>
            </w:r>
          </w:p>
        </w:tc>
      </w:tr>
      <w:tr w:rsidR="0024319B" w:rsidTr="00701532">
        <w:tc>
          <w:tcPr>
            <w:tcW w:w="3397" w:type="dxa"/>
          </w:tcPr>
          <w:p w:rsidR="0024319B" w:rsidRPr="005B61C6" w:rsidRDefault="0024319B" w:rsidP="0024319B">
            <w:pPr>
              <w:ind w:firstLine="0"/>
            </w:pPr>
            <w:r w:rsidRPr="00C34A8A">
              <w:t>Доступ к списку открытых/закрытых заданий</w:t>
            </w:r>
          </w:p>
        </w:tc>
        <w:tc>
          <w:tcPr>
            <w:tcW w:w="5948" w:type="dxa"/>
          </w:tcPr>
          <w:p w:rsidR="0024319B" w:rsidRDefault="0024319B" w:rsidP="0024319B">
            <w:pPr>
              <w:ind w:firstLine="0"/>
            </w:pPr>
            <w:r>
              <w:t xml:space="preserve">Возможность просмотра списка открытых и </w:t>
            </w:r>
            <w:r w:rsidRPr="00C34A8A">
              <w:t>закрытых заданий</w:t>
            </w:r>
          </w:p>
        </w:tc>
      </w:tr>
      <w:tr w:rsidR="00930E99" w:rsidTr="00701532">
        <w:tc>
          <w:tcPr>
            <w:tcW w:w="3397" w:type="dxa"/>
          </w:tcPr>
          <w:p w:rsidR="00930E99" w:rsidRPr="00C34A8A" w:rsidRDefault="00930E99" w:rsidP="00930E99">
            <w:pPr>
              <w:ind w:firstLine="0"/>
            </w:pPr>
            <w:r w:rsidRPr="00C34A8A">
              <w:t>Просмотр выбранного инцидента</w:t>
            </w:r>
          </w:p>
        </w:tc>
        <w:tc>
          <w:tcPr>
            <w:tcW w:w="5948" w:type="dxa"/>
          </w:tcPr>
          <w:p w:rsidR="00930E99" w:rsidRDefault="00930E99" w:rsidP="00930E99">
            <w:pPr>
              <w:ind w:firstLine="0"/>
            </w:pPr>
            <w:r>
              <w:t>Возможность п</w:t>
            </w:r>
            <w:r w:rsidRPr="00C34A8A">
              <w:t>росмотр</w:t>
            </w:r>
            <w:r>
              <w:t>а</w:t>
            </w:r>
            <w:r w:rsidRPr="00C34A8A">
              <w:t xml:space="preserve"> </w:t>
            </w:r>
            <w:r>
              <w:t xml:space="preserve">полной информации по </w:t>
            </w:r>
            <w:r w:rsidR="001366A8">
              <w:t>инцид</w:t>
            </w:r>
            <w:r>
              <w:t>енту</w:t>
            </w:r>
          </w:p>
        </w:tc>
      </w:tr>
      <w:tr w:rsidR="00672E54" w:rsidTr="00701532">
        <w:tc>
          <w:tcPr>
            <w:tcW w:w="3397" w:type="dxa"/>
          </w:tcPr>
          <w:p w:rsidR="00672E54" w:rsidRPr="00C34A8A" w:rsidRDefault="00672E54" w:rsidP="007D710D">
            <w:pPr>
              <w:ind w:firstLine="0"/>
            </w:pPr>
            <w:r w:rsidRPr="00C83A83">
              <w:t>Регистрация (создание) инцидента</w:t>
            </w:r>
          </w:p>
        </w:tc>
        <w:tc>
          <w:tcPr>
            <w:tcW w:w="5948" w:type="dxa"/>
          </w:tcPr>
          <w:p w:rsidR="00672E54" w:rsidRDefault="00672E54" w:rsidP="007D710D">
            <w:pPr>
              <w:ind w:firstLine="0"/>
            </w:pPr>
            <w:r>
              <w:t xml:space="preserve">Возможность регистрировать новые </w:t>
            </w:r>
            <w:r w:rsidR="001366A8">
              <w:t>инцид</w:t>
            </w:r>
            <w:r>
              <w:t>енты в Системе</w:t>
            </w:r>
          </w:p>
        </w:tc>
      </w:tr>
      <w:tr w:rsidR="003D01AC" w:rsidTr="00701532">
        <w:tc>
          <w:tcPr>
            <w:tcW w:w="3397" w:type="dxa"/>
          </w:tcPr>
          <w:p w:rsidR="003D01AC" w:rsidRDefault="003D01AC" w:rsidP="003D01AC">
            <w:pPr>
              <w:ind w:firstLine="0"/>
            </w:pPr>
            <w:r>
              <w:t>Откладывание</w:t>
            </w:r>
            <w:r w:rsidRPr="00C83A83">
              <w:t xml:space="preserve"> инцидента (при создании)</w:t>
            </w:r>
          </w:p>
        </w:tc>
        <w:tc>
          <w:tcPr>
            <w:tcW w:w="5948" w:type="dxa"/>
          </w:tcPr>
          <w:p w:rsidR="003D01AC" w:rsidRDefault="003D01AC" w:rsidP="003D01AC">
            <w:pPr>
              <w:ind w:firstLine="0"/>
            </w:pPr>
            <w:r>
              <w:t xml:space="preserve">Возможность отложить начатую регистрацию </w:t>
            </w:r>
            <w:r w:rsidR="001366A8">
              <w:t>инцид</w:t>
            </w:r>
            <w:r>
              <w:t>ента</w:t>
            </w:r>
          </w:p>
        </w:tc>
      </w:tr>
      <w:tr w:rsidR="009640A3" w:rsidTr="00701532">
        <w:tc>
          <w:tcPr>
            <w:tcW w:w="3397" w:type="dxa"/>
          </w:tcPr>
          <w:p w:rsidR="009640A3" w:rsidRDefault="009640A3" w:rsidP="009640A3">
            <w:pPr>
              <w:ind w:firstLine="0"/>
            </w:pPr>
            <w:r w:rsidRPr="00C34A8A">
              <w:t>Отмена регистрации инцидента</w:t>
            </w:r>
          </w:p>
        </w:tc>
        <w:tc>
          <w:tcPr>
            <w:tcW w:w="5948" w:type="dxa"/>
          </w:tcPr>
          <w:p w:rsidR="009640A3" w:rsidRDefault="009640A3" w:rsidP="009640A3">
            <w:pPr>
              <w:ind w:firstLine="0"/>
            </w:pPr>
            <w:r>
              <w:t>Возможность отменить начатую регистрацию</w:t>
            </w:r>
            <w:r w:rsidRPr="00C34A8A">
              <w:t xml:space="preserve"> </w:t>
            </w:r>
            <w:r w:rsidR="001366A8">
              <w:t>инцид</w:t>
            </w:r>
            <w:r w:rsidRPr="00C34A8A">
              <w:t>ента</w:t>
            </w:r>
            <w:r>
              <w:t xml:space="preserve"> и завершить работы в соответствии с бизнес-процессом</w:t>
            </w:r>
          </w:p>
        </w:tc>
      </w:tr>
      <w:tr w:rsidR="002A1D99" w:rsidTr="00701532">
        <w:tc>
          <w:tcPr>
            <w:tcW w:w="3397" w:type="dxa"/>
          </w:tcPr>
          <w:p w:rsidR="002A1D99" w:rsidRPr="005B61C6" w:rsidRDefault="002A1D99" w:rsidP="002A1D99">
            <w:pPr>
              <w:ind w:firstLine="0"/>
            </w:pPr>
            <w:r w:rsidRPr="00C83A83">
              <w:t>Работа с заданием (редактирование, закрытие)</w:t>
            </w:r>
          </w:p>
        </w:tc>
        <w:tc>
          <w:tcPr>
            <w:tcW w:w="5948" w:type="dxa"/>
          </w:tcPr>
          <w:p w:rsidR="002A1D99" w:rsidRDefault="002A1D99" w:rsidP="002A1D99">
            <w:pPr>
              <w:ind w:firstLine="0"/>
            </w:pPr>
            <w:r>
              <w:t xml:space="preserve">Возможность редактирования </w:t>
            </w:r>
            <w:r w:rsidR="00F82107">
              <w:t>задан</w:t>
            </w:r>
            <w:r>
              <w:t xml:space="preserve">ия и завершения работ по </w:t>
            </w:r>
            <w:r w:rsidR="00F82107">
              <w:t>задан</w:t>
            </w:r>
            <w:r>
              <w:t>ию</w:t>
            </w:r>
          </w:p>
        </w:tc>
      </w:tr>
      <w:tr w:rsidR="00C90533" w:rsidTr="00701532">
        <w:tc>
          <w:tcPr>
            <w:tcW w:w="3397" w:type="dxa"/>
          </w:tcPr>
          <w:p w:rsidR="00C90533" w:rsidRPr="00C83A83" w:rsidRDefault="00C90533" w:rsidP="00C90533">
            <w:pPr>
              <w:ind w:firstLine="0"/>
            </w:pPr>
            <w:r w:rsidRPr="005B61C6">
              <w:t>Сохранение задания</w:t>
            </w:r>
          </w:p>
        </w:tc>
        <w:tc>
          <w:tcPr>
            <w:tcW w:w="5948" w:type="dxa"/>
          </w:tcPr>
          <w:p w:rsidR="00C90533" w:rsidRDefault="00C90533" w:rsidP="00C90533">
            <w:pPr>
              <w:ind w:firstLine="0"/>
            </w:pPr>
            <w:r>
              <w:t>Возможность сохранения изменений в задании без его завершения (например, добавление комментариев и вложений)</w:t>
            </w:r>
          </w:p>
        </w:tc>
      </w:tr>
      <w:tr w:rsidR="00C90533" w:rsidTr="00701532">
        <w:tc>
          <w:tcPr>
            <w:tcW w:w="3397" w:type="dxa"/>
          </w:tcPr>
          <w:p w:rsidR="00C90533" w:rsidRPr="00C83A83" w:rsidRDefault="00C90533" w:rsidP="00C90533">
            <w:pPr>
              <w:ind w:firstLine="0"/>
            </w:pPr>
            <w:r w:rsidRPr="005B61C6">
              <w:t>Принять в работу</w:t>
            </w:r>
          </w:p>
        </w:tc>
        <w:tc>
          <w:tcPr>
            <w:tcW w:w="5948" w:type="dxa"/>
          </w:tcPr>
          <w:p w:rsidR="00C90533" w:rsidRDefault="00C90533" w:rsidP="00C90533">
            <w:pPr>
              <w:ind w:firstLine="0"/>
            </w:pPr>
            <w:r>
              <w:t>Возможность принять задание</w:t>
            </w:r>
            <w:r w:rsidRPr="005B61C6">
              <w:t xml:space="preserve"> в работу </w:t>
            </w:r>
            <w:r>
              <w:t xml:space="preserve">с учетом </w:t>
            </w:r>
            <w:r w:rsidRPr="005B61C6">
              <w:t>контекста</w:t>
            </w:r>
            <w:r>
              <w:t xml:space="preserve"> (пользователь принимающий задачу в работу становится исполнителем)</w:t>
            </w:r>
          </w:p>
        </w:tc>
      </w:tr>
      <w:tr w:rsidR="00C90533" w:rsidTr="00701532">
        <w:tc>
          <w:tcPr>
            <w:tcW w:w="3397" w:type="dxa"/>
          </w:tcPr>
          <w:p w:rsidR="00C90533" w:rsidRPr="00C83A83" w:rsidRDefault="00C90533" w:rsidP="00C90533">
            <w:pPr>
              <w:ind w:firstLine="0"/>
            </w:pPr>
            <w:r w:rsidRPr="005B61C6">
              <w:t>Забрать задание</w:t>
            </w:r>
          </w:p>
        </w:tc>
        <w:tc>
          <w:tcPr>
            <w:tcW w:w="5948" w:type="dxa"/>
          </w:tcPr>
          <w:p w:rsidR="00C90533" w:rsidRDefault="00C90533" w:rsidP="00C90533">
            <w:pPr>
              <w:ind w:firstLine="0"/>
            </w:pPr>
            <w:r>
              <w:t xml:space="preserve">Возможность назначить себя исполнителем задания вместо текущего исполнителя </w:t>
            </w:r>
            <w:r w:rsidRPr="005B61C6">
              <w:t>задани</w:t>
            </w:r>
            <w:r>
              <w:t>я</w:t>
            </w:r>
            <w:r w:rsidRPr="005B61C6">
              <w:t xml:space="preserve"> в работу, даже если оно уже имеет исполнителя</w:t>
            </w:r>
            <w:r>
              <w:t xml:space="preserve"> (текущий исполнитель будет изменен на пользователя)</w:t>
            </w:r>
          </w:p>
        </w:tc>
      </w:tr>
      <w:tr w:rsidR="00C90533" w:rsidTr="00701532">
        <w:tc>
          <w:tcPr>
            <w:tcW w:w="3397" w:type="dxa"/>
          </w:tcPr>
          <w:p w:rsidR="00C90533" w:rsidRPr="00C83A83" w:rsidRDefault="00C90533" w:rsidP="00C90533">
            <w:pPr>
              <w:ind w:firstLine="0"/>
            </w:pPr>
            <w:r>
              <w:t>Назначить задание</w:t>
            </w:r>
          </w:p>
        </w:tc>
        <w:tc>
          <w:tcPr>
            <w:tcW w:w="5948" w:type="dxa"/>
          </w:tcPr>
          <w:p w:rsidR="00C90533" w:rsidRDefault="00C90533" w:rsidP="00C90533">
            <w:pPr>
              <w:ind w:firstLine="0"/>
            </w:pPr>
            <w:r>
              <w:t xml:space="preserve">Возможность назначить другого пользователя ответственным исполнителем </w:t>
            </w:r>
            <w:r w:rsidR="00F82107">
              <w:t>задан</w:t>
            </w:r>
            <w:r>
              <w:t>ия</w:t>
            </w:r>
          </w:p>
        </w:tc>
      </w:tr>
      <w:tr w:rsidR="002A1D99" w:rsidTr="00701532">
        <w:tc>
          <w:tcPr>
            <w:tcW w:w="3397" w:type="dxa"/>
          </w:tcPr>
          <w:p w:rsidR="002A1D99" w:rsidRPr="00C83A83" w:rsidRDefault="00403119" w:rsidP="002A1D99">
            <w:pPr>
              <w:ind w:firstLine="0"/>
            </w:pPr>
            <w:r>
              <w:t>Создание пользователя</w:t>
            </w:r>
          </w:p>
        </w:tc>
        <w:tc>
          <w:tcPr>
            <w:tcW w:w="5948" w:type="dxa"/>
          </w:tcPr>
          <w:p w:rsidR="002A1D99" w:rsidRDefault="00403119" w:rsidP="002A1D99">
            <w:pPr>
              <w:ind w:firstLine="0"/>
            </w:pPr>
            <w:r>
              <w:t>Возможность добавлять пользователей системы</w:t>
            </w:r>
          </w:p>
        </w:tc>
      </w:tr>
      <w:tr w:rsidR="00403119" w:rsidTr="00701532">
        <w:tc>
          <w:tcPr>
            <w:tcW w:w="3397" w:type="dxa"/>
          </w:tcPr>
          <w:p w:rsidR="00403119" w:rsidRPr="00403119" w:rsidRDefault="00403119" w:rsidP="002A1D99">
            <w:pPr>
              <w:ind w:firstLine="0"/>
              <w:rPr>
                <w:lang w:val="en-US"/>
              </w:rPr>
            </w:pPr>
            <w:r>
              <w:t>Смена пароля</w:t>
            </w:r>
          </w:p>
        </w:tc>
        <w:tc>
          <w:tcPr>
            <w:tcW w:w="5948" w:type="dxa"/>
          </w:tcPr>
          <w:p w:rsidR="00403119" w:rsidRDefault="00DC13D5" w:rsidP="002A1D99">
            <w:pPr>
              <w:ind w:firstLine="0"/>
            </w:pPr>
            <w:r>
              <w:t>Возможность изменения пароля</w:t>
            </w:r>
          </w:p>
        </w:tc>
      </w:tr>
      <w:tr w:rsidR="00403119" w:rsidTr="00701532">
        <w:tc>
          <w:tcPr>
            <w:tcW w:w="3397" w:type="dxa"/>
          </w:tcPr>
          <w:p w:rsidR="00403119" w:rsidRPr="00C83A83" w:rsidRDefault="00403119" w:rsidP="00403119">
            <w:pPr>
              <w:ind w:firstLine="0"/>
            </w:pPr>
            <w:r w:rsidRPr="001044CE">
              <w:t>Удаление любого пользователя</w:t>
            </w:r>
          </w:p>
        </w:tc>
        <w:tc>
          <w:tcPr>
            <w:tcW w:w="5948" w:type="dxa"/>
          </w:tcPr>
          <w:p w:rsidR="00403119" w:rsidRDefault="00DC13D5" w:rsidP="00403119">
            <w:pPr>
              <w:ind w:firstLine="0"/>
            </w:pPr>
            <w:r>
              <w:t>Возможность удалять пользователей</w:t>
            </w:r>
          </w:p>
        </w:tc>
      </w:tr>
      <w:tr w:rsidR="00403119" w:rsidTr="00701532">
        <w:tc>
          <w:tcPr>
            <w:tcW w:w="3397" w:type="dxa"/>
          </w:tcPr>
          <w:p w:rsidR="00403119" w:rsidRPr="00C83A83" w:rsidRDefault="00403119" w:rsidP="00403119">
            <w:pPr>
              <w:ind w:firstLine="0"/>
            </w:pPr>
            <w:r w:rsidRPr="001044CE">
              <w:t>Смена имени</w:t>
            </w:r>
          </w:p>
        </w:tc>
        <w:tc>
          <w:tcPr>
            <w:tcW w:w="5948" w:type="dxa"/>
          </w:tcPr>
          <w:p w:rsidR="00403119" w:rsidRDefault="00DC13D5" w:rsidP="00403119">
            <w:pPr>
              <w:ind w:firstLine="0"/>
            </w:pPr>
            <w:r>
              <w:t>Возможность изменить имя пользователя</w:t>
            </w:r>
          </w:p>
        </w:tc>
      </w:tr>
      <w:tr w:rsidR="00403119" w:rsidTr="00701532">
        <w:tc>
          <w:tcPr>
            <w:tcW w:w="3397" w:type="dxa"/>
          </w:tcPr>
          <w:p w:rsidR="00403119" w:rsidRPr="00C83A83" w:rsidRDefault="00403119" w:rsidP="00403119">
            <w:pPr>
              <w:ind w:firstLine="0"/>
            </w:pPr>
            <w:r w:rsidRPr="001044CE">
              <w:t>Изменение данных любого пользователя</w:t>
            </w:r>
          </w:p>
        </w:tc>
        <w:tc>
          <w:tcPr>
            <w:tcW w:w="5948" w:type="dxa"/>
          </w:tcPr>
          <w:p w:rsidR="00403119" w:rsidRDefault="001E6926" w:rsidP="00403119">
            <w:pPr>
              <w:ind w:firstLine="0"/>
            </w:pPr>
            <w:r>
              <w:t>Возможность изменения данных пользователей</w:t>
            </w:r>
          </w:p>
        </w:tc>
      </w:tr>
      <w:tr w:rsidR="00403119" w:rsidTr="00701532">
        <w:tc>
          <w:tcPr>
            <w:tcW w:w="3397" w:type="dxa"/>
          </w:tcPr>
          <w:p w:rsidR="00403119" w:rsidRPr="00C83A83" w:rsidRDefault="00403119" w:rsidP="00403119">
            <w:pPr>
              <w:ind w:firstLine="0"/>
            </w:pPr>
            <w:r w:rsidRPr="001044CE">
              <w:t>Смена любого имени</w:t>
            </w:r>
          </w:p>
        </w:tc>
        <w:tc>
          <w:tcPr>
            <w:tcW w:w="5948" w:type="dxa"/>
          </w:tcPr>
          <w:p w:rsidR="00403119" w:rsidRPr="00F15814" w:rsidRDefault="00F15814" w:rsidP="00F15814">
            <w:pPr>
              <w:ind w:firstLine="0"/>
            </w:pPr>
            <w:r>
              <w:t>Возможность сменить имя пользователя</w:t>
            </w:r>
          </w:p>
        </w:tc>
      </w:tr>
      <w:tr w:rsidR="00403119" w:rsidTr="00701532">
        <w:tc>
          <w:tcPr>
            <w:tcW w:w="3397" w:type="dxa"/>
          </w:tcPr>
          <w:p w:rsidR="00403119" w:rsidRPr="00C83A83" w:rsidRDefault="00403119" w:rsidP="00403119">
            <w:pPr>
              <w:ind w:firstLine="0"/>
            </w:pPr>
            <w:r w:rsidRPr="001044CE">
              <w:t>Просмотр конфиденциальных данных поль</w:t>
            </w:r>
            <w:r>
              <w:t>з</w:t>
            </w:r>
            <w:r w:rsidRPr="001044CE">
              <w:t>ователей</w:t>
            </w:r>
          </w:p>
        </w:tc>
        <w:tc>
          <w:tcPr>
            <w:tcW w:w="5948" w:type="dxa"/>
          </w:tcPr>
          <w:p w:rsidR="00403119" w:rsidRDefault="00F15814" w:rsidP="00403119">
            <w:pPr>
              <w:ind w:firstLine="0"/>
            </w:pPr>
            <w:r>
              <w:t>Возможность просмотра конфиденциальных данных пользователей</w:t>
            </w:r>
          </w:p>
        </w:tc>
      </w:tr>
      <w:tr w:rsidR="00770445" w:rsidTr="00701532">
        <w:tc>
          <w:tcPr>
            <w:tcW w:w="3397" w:type="dxa"/>
          </w:tcPr>
          <w:p w:rsidR="00770445" w:rsidRDefault="00770445" w:rsidP="00770445">
            <w:pPr>
              <w:ind w:firstLine="0"/>
            </w:pPr>
            <w:r w:rsidRPr="00C34A8A">
              <w:t>Выбор контактов</w:t>
            </w:r>
          </w:p>
        </w:tc>
        <w:tc>
          <w:tcPr>
            <w:tcW w:w="5948" w:type="dxa"/>
          </w:tcPr>
          <w:p w:rsidR="00770445" w:rsidRDefault="00770445" w:rsidP="00770445">
            <w:pPr>
              <w:ind w:firstLine="0"/>
            </w:pPr>
            <w:r>
              <w:t>Возможность работы с контактной информацией клиента</w:t>
            </w:r>
          </w:p>
        </w:tc>
      </w:tr>
      <w:tr w:rsidR="00770445" w:rsidTr="00701532">
        <w:tc>
          <w:tcPr>
            <w:tcW w:w="3397" w:type="dxa"/>
          </w:tcPr>
          <w:p w:rsidR="00770445" w:rsidRDefault="00770445" w:rsidP="00770445">
            <w:pPr>
              <w:ind w:firstLine="0"/>
            </w:pPr>
            <w:r w:rsidRPr="005B61C6">
              <w:t>Куратор</w:t>
            </w:r>
          </w:p>
        </w:tc>
        <w:tc>
          <w:tcPr>
            <w:tcW w:w="5948" w:type="dxa"/>
          </w:tcPr>
          <w:p w:rsidR="00770445" w:rsidRDefault="00770445" w:rsidP="00770445">
            <w:pPr>
              <w:ind w:firstLine="0"/>
            </w:pPr>
            <w:r>
              <w:t xml:space="preserve">Возможность пользователю быть назначенным в роли Куратора, контролирующего выполнение работ по </w:t>
            </w:r>
            <w:r w:rsidR="001366A8">
              <w:t>инцид</w:t>
            </w:r>
            <w:r>
              <w:t xml:space="preserve">енту. Куратор назначается сотрудником 1ЛТП при регистрации </w:t>
            </w:r>
            <w:r w:rsidR="001366A8">
              <w:t>инцид</w:t>
            </w:r>
            <w:r>
              <w:t xml:space="preserve">ента, с учетом контекста (может быть изменен в ходе работ по </w:t>
            </w:r>
            <w:r w:rsidR="001366A8">
              <w:t>инцид</w:t>
            </w:r>
            <w:r>
              <w:t>енту).</w:t>
            </w:r>
          </w:p>
        </w:tc>
      </w:tr>
      <w:tr w:rsidR="00770445" w:rsidTr="00701532">
        <w:tc>
          <w:tcPr>
            <w:tcW w:w="3397" w:type="dxa"/>
          </w:tcPr>
          <w:p w:rsidR="00770445" w:rsidRDefault="00770445" w:rsidP="00770445">
            <w:pPr>
              <w:ind w:firstLine="0"/>
            </w:pPr>
            <w:r>
              <w:t>Доступ к формированию и выгрузке отчетности</w:t>
            </w:r>
          </w:p>
        </w:tc>
        <w:tc>
          <w:tcPr>
            <w:tcW w:w="5948" w:type="dxa"/>
          </w:tcPr>
          <w:p w:rsidR="00770445" w:rsidRDefault="00770445" w:rsidP="00770445">
            <w:pPr>
              <w:ind w:firstLine="0"/>
            </w:pPr>
            <w:r>
              <w:t>Возможность формирования и выгрузки отчетности по заданным параметрам</w:t>
            </w:r>
          </w:p>
        </w:tc>
      </w:tr>
      <w:tr w:rsidR="00770445" w:rsidTr="00701532">
        <w:tc>
          <w:tcPr>
            <w:tcW w:w="3397" w:type="dxa"/>
          </w:tcPr>
          <w:p w:rsidR="00770445" w:rsidRDefault="00770445" w:rsidP="00770445">
            <w:pPr>
              <w:ind w:firstLine="0"/>
            </w:pPr>
            <w:r>
              <w:t>Администрирование</w:t>
            </w:r>
            <w:r w:rsidR="00AD2E36">
              <w:t xml:space="preserve"> (Редактирование бизнес-процесса)</w:t>
            </w:r>
          </w:p>
        </w:tc>
        <w:tc>
          <w:tcPr>
            <w:tcW w:w="5948" w:type="dxa"/>
          </w:tcPr>
          <w:p w:rsidR="00770445" w:rsidRDefault="00770445" w:rsidP="00770445">
            <w:pPr>
              <w:ind w:firstLine="0"/>
            </w:pPr>
            <w:r>
              <w:t xml:space="preserve">Возможность создания и редактирования схем бизнес-процесса с помощью </w:t>
            </w:r>
            <w:r>
              <w:rPr>
                <w:lang w:val="en-US"/>
              </w:rPr>
              <w:t xml:space="preserve">BPMN, а </w:t>
            </w:r>
            <w:r w:rsidRPr="00D574A6">
              <w:t>также возможность</w:t>
            </w:r>
            <w:r>
              <w:t xml:space="preserve"> работы со справочниками Системы</w:t>
            </w:r>
          </w:p>
        </w:tc>
      </w:tr>
    </w:tbl>
    <w:p w:rsidR="00B428B3" w:rsidRDefault="00CA1F27">
      <w:pPr>
        <w:pStyle w:val="3"/>
      </w:pPr>
      <w:bookmarkStart w:id="46" w:name="_Toc85036543"/>
      <w:r>
        <w:t>Журнал событий</w:t>
      </w:r>
      <w:bookmarkEnd w:id="46"/>
    </w:p>
    <w:p w:rsidR="00367367" w:rsidRDefault="00512CD1" w:rsidP="00961183">
      <w:pPr>
        <w:jc w:val="both"/>
      </w:pPr>
      <w:r>
        <w:t>Система обеспечивает</w:t>
      </w:r>
      <w:r w:rsidR="00367367">
        <w:t xml:space="preserve"> сохранение в журнале событий данных о следующих событиях:</w:t>
      </w:r>
    </w:p>
    <w:p w:rsidR="00112025" w:rsidRDefault="00253E18" w:rsidP="00961183">
      <w:pPr>
        <w:pStyle w:val="Bullet1"/>
        <w:jc w:val="both"/>
      </w:pPr>
      <w:r>
        <w:t>И</w:t>
      </w:r>
      <w:r w:rsidR="00112025">
        <w:t xml:space="preserve">зменение статуса задания (см. </w:t>
      </w:r>
      <w:r w:rsidR="00112025">
        <w:fldChar w:fldCharType="begin"/>
      </w:r>
      <w:r w:rsidR="00112025">
        <w:instrText xml:space="preserve"> REF _Ref51768491 \w \h </w:instrText>
      </w:r>
      <w:r w:rsidR="00961183">
        <w:instrText xml:space="preserve"> \* MERGEFORMAT </w:instrText>
      </w:r>
      <w:r w:rsidR="00112025">
        <w:fldChar w:fldCharType="separate"/>
      </w:r>
      <w:r w:rsidR="004E67C3">
        <w:t>4.4.5</w:t>
      </w:r>
      <w:r w:rsidR="00112025">
        <w:fldChar w:fldCharType="end"/>
      </w:r>
      <w:r w:rsidR="00112025">
        <w:t>);</w:t>
      </w:r>
    </w:p>
    <w:p w:rsidR="00367367" w:rsidRDefault="00253E18" w:rsidP="00961183">
      <w:pPr>
        <w:pStyle w:val="Bullet1"/>
        <w:jc w:val="both"/>
      </w:pPr>
      <w:r>
        <w:t>И</w:t>
      </w:r>
      <w:r w:rsidR="00112025">
        <w:t>зменение исполнителя задания;</w:t>
      </w:r>
    </w:p>
    <w:p w:rsidR="00112025" w:rsidRDefault="00253E18" w:rsidP="00961183">
      <w:pPr>
        <w:pStyle w:val="Bullet1"/>
        <w:jc w:val="both"/>
      </w:pPr>
      <w:r>
        <w:t>И</w:t>
      </w:r>
      <w:r w:rsidR="00112025">
        <w:t>зменение куратора инцидента;</w:t>
      </w:r>
    </w:p>
    <w:p w:rsidR="00112025" w:rsidRDefault="00253E18" w:rsidP="00961183">
      <w:pPr>
        <w:pStyle w:val="Bullet1"/>
        <w:jc w:val="both"/>
      </w:pPr>
      <w:r>
        <w:t>П</w:t>
      </w:r>
      <w:r w:rsidR="00112025">
        <w:t xml:space="preserve">ревышение срока </w:t>
      </w:r>
      <w:r w:rsidR="00112025">
        <w:rPr>
          <w:lang w:val="en-US"/>
        </w:rPr>
        <w:t>SLA</w:t>
      </w:r>
      <w:r w:rsidR="00112025" w:rsidRPr="00112025">
        <w:t xml:space="preserve"> (</w:t>
      </w:r>
      <w:r w:rsidR="00112025">
        <w:t xml:space="preserve">см. уведомления по </w:t>
      </w:r>
      <w:r w:rsidR="00112025">
        <w:rPr>
          <w:lang w:val="en-US"/>
        </w:rPr>
        <w:t>SLA</w:t>
      </w:r>
      <w:r w:rsidR="00112025" w:rsidRPr="00112025">
        <w:t xml:space="preserve"> </w:t>
      </w:r>
      <w:r w:rsidR="00112025">
        <w:t xml:space="preserve">в </w:t>
      </w:r>
      <w:r w:rsidR="00112025">
        <w:fldChar w:fldCharType="begin"/>
      </w:r>
      <w:r w:rsidR="00112025">
        <w:instrText xml:space="preserve"> REF _Ref51768545 \w \h </w:instrText>
      </w:r>
      <w:r w:rsidR="00961183">
        <w:instrText xml:space="preserve"> \* MERGEFORMAT </w:instrText>
      </w:r>
      <w:r w:rsidR="00112025">
        <w:fldChar w:fldCharType="separate"/>
      </w:r>
      <w:r w:rsidR="004E67C3">
        <w:t>4.4.7</w:t>
      </w:r>
      <w:r w:rsidR="00112025">
        <w:fldChar w:fldCharType="end"/>
      </w:r>
      <w:r w:rsidR="00112025">
        <w:t>);</w:t>
      </w:r>
    </w:p>
    <w:p w:rsidR="00112025" w:rsidRDefault="00253E18" w:rsidP="00961183">
      <w:pPr>
        <w:pStyle w:val="Bullet1"/>
        <w:jc w:val="both"/>
      </w:pPr>
      <w:r>
        <w:t>Д</w:t>
      </w:r>
      <w:r w:rsidR="00112025">
        <w:t>обавление комментария к заданию без его закрытия;</w:t>
      </w:r>
    </w:p>
    <w:p w:rsidR="00112025" w:rsidRDefault="00253E18" w:rsidP="00961183">
      <w:pPr>
        <w:pStyle w:val="Bullet1"/>
        <w:jc w:val="both"/>
      </w:pPr>
      <w:r>
        <w:t>О</w:t>
      </w:r>
      <w:r w:rsidR="00112025">
        <w:t>тправление пользователю уведомления об истечении установленного им таймера на задании;</w:t>
      </w:r>
    </w:p>
    <w:p w:rsidR="00112025" w:rsidRDefault="00253E18" w:rsidP="00961183">
      <w:pPr>
        <w:pStyle w:val="Bullet1"/>
        <w:jc w:val="both"/>
      </w:pPr>
      <w:r>
        <w:t>Д</w:t>
      </w:r>
      <w:r w:rsidR="00112025">
        <w:t>обавление нового сообщения в чат инцидента.</w:t>
      </w:r>
    </w:p>
    <w:p w:rsidR="00B428B3" w:rsidRPr="00CF22BA" w:rsidRDefault="00CF22BA" w:rsidP="00961183">
      <w:pPr>
        <w:jc w:val="both"/>
      </w:pPr>
      <w:r>
        <w:t>Система предоставляет</w:t>
      </w:r>
      <w:r w:rsidR="008A066D">
        <w:t xml:space="preserve"> пользователям</w:t>
      </w:r>
      <w:r>
        <w:t xml:space="preserve"> возможность просмотр</w:t>
      </w:r>
      <w:r w:rsidR="008A066D">
        <w:t>еть</w:t>
      </w:r>
      <w:r>
        <w:t xml:space="preserve"> </w:t>
      </w:r>
      <w:r w:rsidR="008A066D">
        <w:t>журнал</w:t>
      </w:r>
      <w:r w:rsidR="00367367">
        <w:t xml:space="preserve"> событий, а также получить выборку записей журнала на основании фильтра запроса.</w:t>
      </w:r>
    </w:p>
    <w:p w:rsidR="003C504C" w:rsidRDefault="003C504C">
      <w:pPr>
        <w:pStyle w:val="3"/>
      </w:pPr>
      <w:bookmarkStart w:id="47" w:name="_Toc85036544"/>
      <w:r>
        <w:t>Формирование отчетности</w:t>
      </w:r>
      <w:bookmarkEnd w:id="47"/>
    </w:p>
    <w:p w:rsidR="000E41B8" w:rsidRDefault="003C504C" w:rsidP="004263F4">
      <w:pPr>
        <w:jc w:val="both"/>
      </w:pPr>
      <w:r>
        <w:t xml:space="preserve">Система позволяет формировать подробную отчетность по результатам </w:t>
      </w:r>
      <w:r w:rsidR="003C486C">
        <w:t xml:space="preserve">своей </w:t>
      </w:r>
      <w:r>
        <w:t xml:space="preserve">работы. </w:t>
      </w:r>
      <w:r w:rsidR="000E41B8">
        <w:t xml:space="preserve">Отчетность может быть выгружена в формате </w:t>
      </w:r>
      <w:r w:rsidR="000E41B8">
        <w:rPr>
          <w:lang w:val="en-US"/>
        </w:rPr>
        <w:t>XLSX</w:t>
      </w:r>
      <w:r w:rsidR="000E41B8">
        <w:t>.</w:t>
      </w:r>
    </w:p>
    <w:p w:rsidR="003C504C" w:rsidRDefault="003C504C" w:rsidP="004263F4">
      <w:pPr>
        <w:jc w:val="both"/>
      </w:pPr>
      <w:r>
        <w:t>Доступны следующие виды отчетов:</w:t>
      </w:r>
    </w:p>
    <w:p w:rsidR="003C504C" w:rsidRDefault="00253E18" w:rsidP="004263F4">
      <w:pPr>
        <w:pStyle w:val="Bullet1"/>
        <w:jc w:val="both"/>
      </w:pPr>
      <w:r>
        <w:t>О</w:t>
      </w:r>
      <w:r w:rsidR="007D443F">
        <w:t xml:space="preserve">бщий </w:t>
      </w:r>
      <w:r w:rsidR="00D628A1">
        <w:t>о</w:t>
      </w:r>
      <w:r w:rsidR="00E95E32">
        <w:t xml:space="preserve">тчет по </w:t>
      </w:r>
      <w:r w:rsidR="007D443F">
        <w:t>инцидентам;</w:t>
      </w:r>
    </w:p>
    <w:p w:rsidR="008B794D" w:rsidRDefault="008B794D" w:rsidP="008B794D">
      <w:pPr>
        <w:pStyle w:val="Bullet1"/>
      </w:pPr>
      <w:r>
        <w:t>Общий отчет по заданиям.</w:t>
      </w:r>
    </w:p>
    <w:p w:rsidR="00BD4A09" w:rsidRDefault="00BD4A09" w:rsidP="004263F4">
      <w:pPr>
        <w:pStyle w:val="Bullet1"/>
        <w:jc w:val="both"/>
      </w:pPr>
      <w:r>
        <w:t>Отчет по запросам;</w:t>
      </w:r>
    </w:p>
    <w:p w:rsidR="007D443F" w:rsidRDefault="00BD4A09" w:rsidP="004263F4">
      <w:pPr>
        <w:pStyle w:val="Bullet1"/>
        <w:jc w:val="both"/>
      </w:pPr>
      <w:r>
        <w:t>Затронутые клиенты СПК;</w:t>
      </w:r>
    </w:p>
    <w:p w:rsidR="00BD4A09" w:rsidRDefault="00BD4A09" w:rsidP="004263F4">
      <w:pPr>
        <w:pStyle w:val="Bullet1"/>
        <w:jc w:val="both"/>
      </w:pPr>
      <w:r>
        <w:t>Комментарии инцидента.</w:t>
      </w:r>
    </w:p>
    <w:p w:rsidR="00BD4A09" w:rsidRDefault="005612D2" w:rsidP="004263F4">
      <w:pPr>
        <w:jc w:val="both"/>
      </w:pPr>
      <w:r>
        <w:t>Система</w:t>
      </w:r>
      <w:r w:rsidR="00BD4A09">
        <w:t xml:space="preserve"> позволяет</w:t>
      </w:r>
      <w:r w:rsidR="00BD4A09" w:rsidRPr="00BD4A09">
        <w:t xml:space="preserve"> </w:t>
      </w:r>
      <w:r w:rsidR="00BD4A09">
        <w:t>производить выгрузку данных по</w:t>
      </w:r>
      <w:r w:rsidR="004263F4">
        <w:t xml:space="preserve"> сетевым</w:t>
      </w:r>
      <w:r w:rsidR="00BD4A09">
        <w:t xml:space="preserve"> инцидентам и заданиям </w:t>
      </w:r>
      <w:r w:rsidR="004263F4">
        <w:t>в</w:t>
      </w:r>
      <w:r w:rsidR="004263F4" w:rsidRPr="004263F4">
        <w:t xml:space="preserve"> </w:t>
      </w:r>
      <w:r w:rsidR="004263F4">
        <w:t xml:space="preserve">систему </w:t>
      </w:r>
      <w:r w:rsidR="00BD4A09">
        <w:rPr>
          <w:lang w:val="en-US"/>
        </w:rPr>
        <w:t>DWH</w:t>
      </w:r>
      <w:r w:rsidR="00BD4A09">
        <w:t>.</w:t>
      </w:r>
    </w:p>
    <w:p w:rsidR="004263F4" w:rsidRDefault="005612D2" w:rsidP="004263F4">
      <w:pPr>
        <w:jc w:val="both"/>
      </w:pPr>
      <w:r>
        <w:t>Система</w:t>
      </w:r>
      <w:r w:rsidR="004263F4">
        <w:t xml:space="preserve"> позволяет отправлять отчеты по работе с избранными сетевыми инцидентами в систему ПМ Сводка.</w:t>
      </w:r>
    </w:p>
    <w:p w:rsidR="00F82420" w:rsidRDefault="00F82420">
      <w:pPr>
        <w:pStyle w:val="2"/>
      </w:pPr>
      <w:bookmarkStart w:id="48" w:name="_Toc85036545"/>
      <w:r>
        <w:t>Система ролей</w:t>
      </w:r>
      <w:bookmarkEnd w:id="48"/>
    </w:p>
    <w:p w:rsidR="00F82420" w:rsidRDefault="00F82420" w:rsidP="00F82420">
      <w:r>
        <w:t>В Системе реализована следующая система ролей:</w:t>
      </w:r>
    </w:p>
    <w:p w:rsidR="00E1297F" w:rsidRDefault="00E1297F" w:rsidP="00EA3B5F">
      <w:pPr>
        <w:pStyle w:val="Bullet1"/>
      </w:pPr>
      <w:r>
        <w:t>Пользовател</w:t>
      </w:r>
      <w:r w:rsidR="00414957">
        <w:t>ьские роли</w:t>
      </w:r>
      <w:r>
        <w:t>:</w:t>
      </w:r>
    </w:p>
    <w:p w:rsidR="00C70BAE" w:rsidRDefault="00C70BAE" w:rsidP="001A32DB">
      <w:pPr>
        <w:pStyle w:val="Bullet2"/>
      </w:pPr>
      <w:r>
        <w:t>Куратор – сотрудник,</w:t>
      </w:r>
      <w:r w:rsidR="00AF2F8F">
        <w:t xml:space="preserve"> курирующий выполнение работ в рамках решения </w:t>
      </w:r>
      <w:r w:rsidR="001366A8">
        <w:t>инцид</w:t>
      </w:r>
      <w:r w:rsidR="00AF2F8F">
        <w:t xml:space="preserve">ента. Куратор назначается при регистрации </w:t>
      </w:r>
      <w:r w:rsidR="001366A8">
        <w:t>инцид</w:t>
      </w:r>
      <w:r w:rsidR="00AF2F8F">
        <w:t>ента, с учетом контекста</w:t>
      </w:r>
      <w:r>
        <w:t>;</w:t>
      </w:r>
    </w:p>
    <w:p w:rsidR="0040280C" w:rsidRDefault="0040280C" w:rsidP="001A32DB">
      <w:pPr>
        <w:pStyle w:val="Bullet2"/>
      </w:pPr>
      <w:r>
        <w:t xml:space="preserve">Координатор – сотрудник, координирующий выполнение работ подразделением-исполнителем </w:t>
      </w:r>
      <w:r w:rsidR="00F82107">
        <w:t>задан</w:t>
      </w:r>
      <w:r>
        <w:t>ия.</w:t>
      </w:r>
      <w:r w:rsidR="00C2562A">
        <w:t xml:space="preserve"> Имеет возможность просматривать, редактировать и закрывать </w:t>
      </w:r>
      <w:r w:rsidR="00F82107">
        <w:t>задан</w:t>
      </w:r>
      <w:r w:rsidR="00C2562A">
        <w:t>ия, выполнение работ по которым он координирует.</w:t>
      </w:r>
      <w:r>
        <w:t xml:space="preserve"> Координаторы назначаются на подразделения Администратором;</w:t>
      </w:r>
    </w:p>
    <w:p w:rsidR="00C70BAE" w:rsidRDefault="00C70BAE" w:rsidP="001A32DB">
      <w:pPr>
        <w:pStyle w:val="Bullet2"/>
      </w:pPr>
      <w:r>
        <w:t xml:space="preserve">Исполнитель – сотрудник 1ЛТП, 2ЛТП или 3ЛТП, на которого назначено </w:t>
      </w:r>
      <w:r w:rsidR="00F82107">
        <w:t>задан</w:t>
      </w:r>
      <w:r>
        <w:t xml:space="preserve">ие для выполнения работ в рамках решения </w:t>
      </w:r>
      <w:r w:rsidR="001366A8">
        <w:t>инцид</w:t>
      </w:r>
      <w:r>
        <w:t>ента. Имеет возможность просматривать, реда</w:t>
      </w:r>
      <w:r w:rsidR="00BF6CB1">
        <w:t xml:space="preserve">ктировать и закрывать </w:t>
      </w:r>
      <w:r w:rsidR="00F82107">
        <w:t>задан</w:t>
      </w:r>
      <w:r w:rsidR="00BF6CB1">
        <w:t xml:space="preserve">ия, на </w:t>
      </w:r>
      <w:r w:rsidR="0098613D">
        <w:t>которые он</w:t>
      </w:r>
      <w:r w:rsidR="00BF6CB1">
        <w:t xml:space="preserve"> назначен исполнителем</w:t>
      </w:r>
      <w:r>
        <w:t>;</w:t>
      </w:r>
    </w:p>
    <w:p w:rsidR="00F82420" w:rsidRPr="00F82420" w:rsidRDefault="00AF2F8F" w:rsidP="00E35AC6">
      <w:pPr>
        <w:pStyle w:val="Bullet1"/>
      </w:pPr>
      <w:r>
        <w:t>А</w:t>
      </w:r>
      <w:r w:rsidR="00EA3B5F">
        <w:t xml:space="preserve">дминистратор – </w:t>
      </w:r>
      <w:r>
        <w:t>сотрудник</w:t>
      </w:r>
      <w:r w:rsidR="00EA3B5F">
        <w:t>, выполняющий настройку</w:t>
      </w:r>
      <w:r>
        <w:t xml:space="preserve"> параметров</w:t>
      </w:r>
      <w:r w:rsidR="00EA3B5F">
        <w:t xml:space="preserve"> </w:t>
      </w:r>
      <w:r>
        <w:t>Системы, наполнение справочников и настройку бизнес-процесса.</w:t>
      </w:r>
    </w:p>
    <w:p w:rsidR="00532805" w:rsidRPr="00532805" w:rsidRDefault="00532805" w:rsidP="0037718C">
      <w:pPr>
        <w:pStyle w:val="10"/>
      </w:pPr>
      <w:bookmarkStart w:id="49" w:name="_Toc85036546"/>
      <w:r>
        <w:t>Описание взаимодействия Системы с внешними системами</w:t>
      </w:r>
      <w:bookmarkEnd w:id="49"/>
    </w:p>
    <w:p w:rsidR="0037718C" w:rsidRDefault="007D519F" w:rsidP="0048002F">
      <w:r>
        <w:t>С целью получения и обогащения информации</w:t>
      </w:r>
      <w:r w:rsidR="0048002F">
        <w:t xml:space="preserve"> и</w:t>
      </w:r>
      <w:r>
        <w:t xml:space="preserve"> обмена данными, </w:t>
      </w:r>
      <w:r w:rsidR="00F94A86">
        <w:t xml:space="preserve">в рамках сетевых инцидентов реализована интеграция </w:t>
      </w:r>
      <w:r w:rsidR="00F25847">
        <w:rPr>
          <w:lang w:val="en-US"/>
        </w:rPr>
        <w:t>NTTM</w:t>
      </w:r>
      <w:r w:rsidR="00F94A86">
        <w:t xml:space="preserve"> со следующими системами</w:t>
      </w:r>
      <w:r>
        <w:t>:</w:t>
      </w:r>
    </w:p>
    <w:p w:rsidR="008B794D" w:rsidRDefault="008B794D" w:rsidP="008B794D">
      <w:pPr>
        <w:rPr>
          <w:u w:val="single"/>
        </w:rPr>
      </w:pPr>
      <w:r w:rsidRPr="008B794D">
        <w:rPr>
          <w:u w:val="single"/>
        </w:rPr>
        <w:t xml:space="preserve">Для </w:t>
      </w:r>
      <w:r>
        <w:rPr>
          <w:u w:val="single"/>
        </w:rPr>
        <w:t>клиентских</w:t>
      </w:r>
      <w:r w:rsidRPr="008B794D">
        <w:rPr>
          <w:u w:val="single"/>
        </w:rPr>
        <w:t xml:space="preserve"> инцидентов:</w:t>
      </w:r>
    </w:p>
    <w:p w:rsidR="008B794D" w:rsidRDefault="008B794D" w:rsidP="008B794D">
      <w:pPr>
        <w:pStyle w:val="Bullet1"/>
        <w:numPr>
          <w:ilvl w:val="0"/>
          <w:numId w:val="2"/>
        </w:numPr>
      </w:pPr>
      <w:r>
        <w:t>ОР ПОН</w:t>
      </w:r>
      <w:r w:rsidR="00B94292">
        <w:t>;</w:t>
      </w:r>
    </w:p>
    <w:p w:rsidR="008B794D" w:rsidRDefault="008B794D" w:rsidP="008B794D">
      <w:pPr>
        <w:pStyle w:val="Bullet1"/>
        <w:numPr>
          <w:ilvl w:val="0"/>
          <w:numId w:val="2"/>
        </w:numPr>
      </w:pPr>
      <w:r>
        <w:t>Почта (e-mail)</w:t>
      </w:r>
      <w:r w:rsidR="00B94292">
        <w:t>;</w:t>
      </w:r>
    </w:p>
    <w:p w:rsidR="008B794D" w:rsidRDefault="008B794D" w:rsidP="008B794D">
      <w:pPr>
        <w:pStyle w:val="Bullet1"/>
        <w:numPr>
          <w:ilvl w:val="0"/>
          <w:numId w:val="2"/>
        </w:numPr>
      </w:pPr>
      <w:r>
        <w:t>Портал УУС</w:t>
      </w:r>
      <w:r w:rsidR="00B94292">
        <w:t>;</w:t>
      </w:r>
    </w:p>
    <w:p w:rsidR="008B794D" w:rsidRDefault="008B794D" w:rsidP="008B794D">
      <w:pPr>
        <w:pStyle w:val="Bullet1"/>
        <w:numPr>
          <w:ilvl w:val="0"/>
          <w:numId w:val="2"/>
        </w:numPr>
      </w:pPr>
      <w:r>
        <w:t>CMS.</w:t>
      </w:r>
    </w:p>
    <w:p w:rsidR="008B794D" w:rsidRDefault="008B794D" w:rsidP="0048002F"/>
    <w:p w:rsidR="008B794D" w:rsidRPr="008B794D" w:rsidRDefault="008B794D" w:rsidP="0048002F">
      <w:pPr>
        <w:rPr>
          <w:u w:val="single"/>
        </w:rPr>
      </w:pPr>
      <w:r w:rsidRPr="008B794D">
        <w:rPr>
          <w:u w:val="single"/>
        </w:rPr>
        <w:t>Для сетевых инцидентов:</w:t>
      </w:r>
    </w:p>
    <w:p w:rsidR="00F94A86" w:rsidRDefault="00F94A86" w:rsidP="00F94A86">
      <w:pPr>
        <w:pStyle w:val="Bullet1"/>
        <w:numPr>
          <w:ilvl w:val="0"/>
          <w:numId w:val="2"/>
        </w:numPr>
      </w:pPr>
      <w:r>
        <w:t>СУРМС;</w:t>
      </w:r>
    </w:p>
    <w:p w:rsidR="00F94A86" w:rsidRDefault="00F94A86" w:rsidP="00F94A86">
      <w:pPr>
        <w:pStyle w:val="Bullet1"/>
        <w:numPr>
          <w:ilvl w:val="0"/>
          <w:numId w:val="2"/>
        </w:numPr>
      </w:pPr>
      <w:r>
        <w:t>СУРТС;</w:t>
      </w:r>
    </w:p>
    <w:p w:rsidR="00F94A86" w:rsidRDefault="00F94A86" w:rsidP="00F94A86">
      <w:pPr>
        <w:pStyle w:val="Bullet1"/>
        <w:numPr>
          <w:ilvl w:val="0"/>
          <w:numId w:val="2"/>
        </w:numPr>
      </w:pPr>
      <w:r>
        <w:t>Netrac Teoco;</w:t>
      </w:r>
    </w:p>
    <w:p w:rsidR="00F94A86" w:rsidRDefault="00F94A86" w:rsidP="00F94A86">
      <w:pPr>
        <w:pStyle w:val="Bullet1"/>
        <w:numPr>
          <w:ilvl w:val="0"/>
          <w:numId w:val="2"/>
        </w:numPr>
      </w:pPr>
      <w:r>
        <w:t>ПМ Сводка;</w:t>
      </w:r>
    </w:p>
    <w:p w:rsidR="004E67C3" w:rsidRDefault="00F94A86" w:rsidP="0059469D">
      <w:pPr>
        <w:pStyle w:val="Bullet1"/>
        <w:numPr>
          <w:ilvl w:val="0"/>
          <w:numId w:val="2"/>
        </w:numPr>
      </w:pPr>
      <w:r>
        <w:t>ЦБД СОУ.</w:t>
      </w:r>
    </w:p>
    <w:sectPr w:rsidR="004E67C3" w:rsidSect="00310E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53" w:rsidRDefault="00260A53" w:rsidP="00651C3F">
      <w:pPr>
        <w:spacing w:line="240" w:lineRule="auto"/>
      </w:pPr>
      <w:r>
        <w:separator/>
      </w:r>
    </w:p>
  </w:endnote>
  <w:endnote w:type="continuationSeparator" w:id="0">
    <w:p w:rsidR="00260A53" w:rsidRDefault="00260A53" w:rsidP="00651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DE" w:rsidRDefault="00EC5EDE" w:rsidP="00E356A9">
    <w:pPr>
      <w:pStyle w:val="a6"/>
      <w:jc w:val="center"/>
    </w:pPr>
    <w:r w:rsidRPr="00E356A9">
      <w:t>Москва 20</w:t>
    </w:r>
    <w: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DE" w:rsidRDefault="00EC5EDE" w:rsidP="00E50560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53" w:rsidRDefault="00260A53" w:rsidP="00651C3F">
      <w:pPr>
        <w:spacing w:line="240" w:lineRule="auto"/>
      </w:pPr>
      <w:r>
        <w:separator/>
      </w:r>
    </w:p>
  </w:footnote>
  <w:footnote w:type="continuationSeparator" w:id="0">
    <w:p w:rsidR="00260A53" w:rsidRDefault="00260A53" w:rsidP="00651C3F">
      <w:pPr>
        <w:spacing w:line="240" w:lineRule="auto"/>
      </w:pPr>
      <w:r>
        <w:continuationSeparator/>
      </w:r>
    </w:p>
  </w:footnote>
  <w:footnote w:id="1">
    <w:p w:rsidR="00EC5EDE" w:rsidRDefault="00EC5EDE">
      <w:pPr>
        <w:pStyle w:val="af6"/>
      </w:pPr>
      <w:r>
        <w:rPr>
          <w:rStyle w:val="af8"/>
        </w:rPr>
        <w:footnoteRef/>
      </w:r>
      <w:r>
        <w:t xml:space="preserve"> На момент ввода Системы в промышленную эксплуатацию, в дальнейшем список может быть изменен</w:t>
      </w:r>
    </w:p>
  </w:footnote>
  <w:footnote w:id="2">
    <w:p w:rsidR="00EC5EDE" w:rsidRDefault="00EC5EDE" w:rsidP="00A107B4">
      <w:pPr>
        <w:pStyle w:val="af6"/>
      </w:pPr>
      <w:r>
        <w:rPr>
          <w:rStyle w:val="af8"/>
        </w:rPr>
        <w:footnoteRef/>
      </w:r>
      <w:r>
        <w:t xml:space="preserve"> На момент ввода Системы в промышленную эксплуатацию, в дальнейшем список может быть изменен</w:t>
      </w:r>
    </w:p>
  </w:footnote>
  <w:footnote w:id="3">
    <w:p w:rsidR="00EC5EDE" w:rsidRDefault="00EC5EDE">
      <w:pPr>
        <w:pStyle w:val="af6"/>
      </w:pPr>
      <w:r>
        <w:rPr>
          <w:rStyle w:val="af8"/>
        </w:rPr>
        <w:footnoteRef/>
      </w:r>
      <w:r>
        <w:t xml:space="preserve"> Исполнители заданий инцидента, куратор инцидента, координаторы заданий инцидента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4544"/>
      <w:gridCol w:w="1921"/>
    </w:tblGrid>
    <w:tr w:rsidR="00EC5EDE" w:rsidRPr="00F81907" w:rsidTr="001A4A9A">
      <w:trPr>
        <w:trHeight w:val="983"/>
      </w:trPr>
      <w:tc>
        <w:tcPr>
          <w:tcW w:w="2949" w:type="dxa"/>
          <w:vAlign w:val="center"/>
        </w:tcPr>
        <w:p w:rsidR="00EC5EDE" w:rsidRPr="00F81907" w:rsidRDefault="00EC5EDE" w:rsidP="009357D4">
          <w:pPr>
            <w:pStyle w:val="ad"/>
            <w:spacing w:line="240" w:lineRule="auto"/>
            <w:rPr>
              <w:rFonts w:cs="Times New Roman"/>
              <w:szCs w:val="24"/>
            </w:rPr>
          </w:pPr>
          <w:r>
            <w:rPr>
              <w:rFonts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60288" behindDoc="1" locked="0" layoutInCell="1" allowOverlap="1" wp14:anchorId="766F5AA1" wp14:editId="28F4D2C4">
                <wp:simplePos x="0" y="0"/>
                <wp:positionH relativeFrom="column">
                  <wp:posOffset>-756285</wp:posOffset>
                </wp:positionH>
                <wp:positionV relativeFrom="paragraph">
                  <wp:posOffset>-635</wp:posOffset>
                </wp:positionV>
                <wp:extent cx="1377315" cy="614045"/>
                <wp:effectExtent l="0" t="0" r="0" b="0"/>
                <wp:wrapThrough wrapText="bothSides">
                  <wp:wrapPolygon edited="0">
                    <wp:start x="2091" y="1340"/>
                    <wp:lineTo x="896" y="6701"/>
                    <wp:lineTo x="598" y="19433"/>
                    <wp:lineTo x="5079" y="19433"/>
                    <wp:lineTo x="20913" y="16083"/>
                    <wp:lineTo x="20913" y="12732"/>
                    <wp:lineTo x="12548" y="8041"/>
                    <wp:lineTo x="3585" y="1340"/>
                    <wp:lineTo x="2091" y="134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_full_logo-RGB_Horizontal_ru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2"/>
          <w:vAlign w:val="center"/>
        </w:tcPr>
        <w:p w:rsidR="00EC5EDE" w:rsidRPr="00F81907" w:rsidRDefault="00EB44E4" w:rsidP="009357D4">
          <w:pPr>
            <w:pStyle w:val="TableNormal"/>
            <w:spacing w:line="240" w:lineRule="auto"/>
          </w:pPr>
          <w:fldSimple w:instr=" DOCPROPERTY  Subject  \* MERGEFORMAT ">
            <w:r w:rsidR="00EC5EDE">
              <w:t>Система управления инцидентами на сетях связи «Ростелеком» (NTTM)</w:t>
            </w:r>
          </w:fldSimple>
        </w:p>
      </w:tc>
    </w:tr>
    <w:tr w:rsidR="00EC5EDE" w:rsidRPr="00F81907" w:rsidTr="00894E50">
      <w:trPr>
        <w:trHeight w:val="448"/>
      </w:trPr>
      <w:tc>
        <w:tcPr>
          <w:tcW w:w="2949" w:type="dxa"/>
          <w:vAlign w:val="center"/>
        </w:tcPr>
        <w:p w:rsidR="00EC5EDE" w:rsidRPr="00F81907" w:rsidRDefault="00EC5EDE" w:rsidP="009357D4">
          <w:pPr>
            <w:pStyle w:val="TableNormal"/>
            <w:spacing w:line="240" w:lineRule="auto"/>
          </w:pPr>
          <w:r>
            <w:t>Редакция: 1.0</w:t>
          </w:r>
        </w:p>
      </w:tc>
      <w:tc>
        <w:tcPr>
          <w:tcW w:w="4544" w:type="dxa"/>
          <w:vAlign w:val="center"/>
        </w:tcPr>
        <w:p w:rsidR="00EC5EDE" w:rsidRPr="00F81907" w:rsidRDefault="00EB44E4" w:rsidP="008F70C1">
          <w:pPr>
            <w:pStyle w:val="TableNormal"/>
            <w:spacing w:line="240" w:lineRule="auto"/>
          </w:pPr>
          <w:fldSimple w:instr=" DOCPROPERTY  Title  \* MERGEFORMAT ">
            <w:r w:rsidR="00EC5EDE">
              <w:t>Общее описание системы</w:t>
            </w:r>
          </w:fldSimple>
        </w:p>
      </w:tc>
      <w:tc>
        <w:tcPr>
          <w:tcW w:w="1921" w:type="dxa"/>
          <w:vAlign w:val="center"/>
        </w:tcPr>
        <w:p w:rsidR="00EC5EDE" w:rsidRPr="00F81907" w:rsidRDefault="00EC5EDE" w:rsidP="009357D4">
          <w:pPr>
            <w:pStyle w:val="TableNormal"/>
            <w:spacing w:line="240" w:lineRule="auto"/>
          </w:pPr>
          <w:r w:rsidRPr="00F81907">
            <w:t xml:space="preserve">Стр. </w:t>
          </w:r>
          <w:r w:rsidRPr="00F81907">
            <w:fldChar w:fldCharType="begin"/>
          </w:r>
          <w:r w:rsidRPr="00F81907">
            <w:instrText xml:space="preserve"> PAGE </w:instrText>
          </w:r>
          <w:r w:rsidRPr="00F81907">
            <w:fldChar w:fldCharType="separate"/>
          </w:r>
          <w:r w:rsidR="00FA09D8">
            <w:rPr>
              <w:noProof/>
            </w:rPr>
            <w:t>21</w:t>
          </w:r>
          <w:r w:rsidRPr="00F81907">
            <w:fldChar w:fldCharType="end"/>
          </w:r>
          <w:r w:rsidRPr="00F81907">
            <w:t xml:space="preserve"> из </w:t>
          </w:r>
          <w:r w:rsidRPr="00F81907">
            <w:fldChar w:fldCharType="begin"/>
          </w:r>
          <w:r w:rsidRPr="00F81907">
            <w:instrText xml:space="preserve"> NUMPAGES </w:instrText>
          </w:r>
          <w:r w:rsidRPr="00F81907">
            <w:fldChar w:fldCharType="separate"/>
          </w:r>
          <w:r w:rsidR="00FA09D8">
            <w:rPr>
              <w:noProof/>
            </w:rPr>
            <w:t>27</w:t>
          </w:r>
          <w:r w:rsidRPr="00F81907">
            <w:fldChar w:fldCharType="end"/>
          </w:r>
        </w:p>
      </w:tc>
    </w:tr>
  </w:tbl>
  <w:p w:rsidR="00EC5EDE" w:rsidRDefault="00EC5EDE" w:rsidP="00E06F76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DE" w:rsidRDefault="00EC5EDE" w:rsidP="00F25F90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7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49"/>
      <w:gridCol w:w="4544"/>
      <w:gridCol w:w="1921"/>
    </w:tblGrid>
    <w:tr w:rsidR="00EC5EDE" w:rsidRPr="00F81907" w:rsidTr="007E67BD">
      <w:trPr>
        <w:trHeight w:val="983"/>
      </w:trPr>
      <w:tc>
        <w:tcPr>
          <w:tcW w:w="2949" w:type="dxa"/>
          <w:vAlign w:val="center"/>
        </w:tcPr>
        <w:p w:rsidR="00EC5EDE" w:rsidRPr="00F81907" w:rsidRDefault="00EC5EDE" w:rsidP="00894E50">
          <w:pPr>
            <w:pStyle w:val="ad"/>
            <w:spacing w:line="240" w:lineRule="auto"/>
            <w:rPr>
              <w:rFonts w:cs="Times New Roman"/>
              <w:szCs w:val="24"/>
            </w:rPr>
          </w:pPr>
          <w:r>
            <w:rPr>
              <w:rFonts w:cs="Times New Roman"/>
              <w:noProof/>
              <w:szCs w:val="24"/>
              <w:lang w:eastAsia="ru-RU" w:bidi="ar-SA"/>
            </w:rPr>
            <w:drawing>
              <wp:anchor distT="0" distB="0" distL="114300" distR="114300" simplePos="0" relativeHeight="251662336" behindDoc="1" locked="0" layoutInCell="1" allowOverlap="1" wp14:anchorId="534681D8" wp14:editId="52F010BC">
                <wp:simplePos x="0" y="0"/>
                <wp:positionH relativeFrom="column">
                  <wp:posOffset>-756285</wp:posOffset>
                </wp:positionH>
                <wp:positionV relativeFrom="paragraph">
                  <wp:posOffset>-635</wp:posOffset>
                </wp:positionV>
                <wp:extent cx="1377315" cy="614045"/>
                <wp:effectExtent l="0" t="0" r="0" b="0"/>
                <wp:wrapThrough wrapText="bothSides">
                  <wp:wrapPolygon edited="0">
                    <wp:start x="2091" y="1340"/>
                    <wp:lineTo x="896" y="6701"/>
                    <wp:lineTo x="598" y="19433"/>
                    <wp:lineTo x="5079" y="19433"/>
                    <wp:lineTo x="20913" y="16083"/>
                    <wp:lineTo x="20913" y="12732"/>
                    <wp:lineTo x="12548" y="8041"/>
                    <wp:lineTo x="3585" y="1340"/>
                    <wp:lineTo x="2091" y="134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T_full_logo-RGB_Horizontal_ru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65" w:type="dxa"/>
          <w:gridSpan w:val="2"/>
          <w:vAlign w:val="center"/>
        </w:tcPr>
        <w:p w:rsidR="00EC5EDE" w:rsidRPr="00F81907" w:rsidRDefault="00EB44E4" w:rsidP="00894E50">
          <w:pPr>
            <w:pStyle w:val="TableNormal"/>
            <w:spacing w:line="240" w:lineRule="auto"/>
          </w:pPr>
          <w:fldSimple w:instr=" DOCPROPERTY  Subject  \* MERGEFORMAT ">
            <w:r w:rsidR="00EC5EDE">
              <w:t>Система управления инцидентами на сетях связи «Ростелеком» (NTTM)</w:t>
            </w:r>
          </w:fldSimple>
        </w:p>
      </w:tc>
    </w:tr>
    <w:tr w:rsidR="00EC5EDE" w:rsidRPr="00F81907" w:rsidTr="00894E50">
      <w:trPr>
        <w:trHeight w:val="448"/>
      </w:trPr>
      <w:tc>
        <w:tcPr>
          <w:tcW w:w="2949" w:type="dxa"/>
          <w:vAlign w:val="center"/>
        </w:tcPr>
        <w:p w:rsidR="00EC5EDE" w:rsidRPr="00F81907" w:rsidRDefault="00EC5EDE" w:rsidP="00894E50">
          <w:pPr>
            <w:pStyle w:val="TableNormal"/>
            <w:spacing w:line="240" w:lineRule="auto"/>
            <w:jc w:val="center"/>
          </w:pPr>
          <w:r>
            <w:t>Редакция: 1.0</w:t>
          </w:r>
          <w:r>
            <w:fldChar w:fldCharType="begin"/>
          </w:r>
          <w:r>
            <w:instrText xml:space="preserve"> DOCPROPERTY  Редакция  \* MERGEFORMAT </w:instrText>
          </w:r>
          <w:r>
            <w:fldChar w:fldCharType="end"/>
          </w:r>
        </w:p>
      </w:tc>
      <w:tc>
        <w:tcPr>
          <w:tcW w:w="4544" w:type="dxa"/>
          <w:vAlign w:val="center"/>
        </w:tcPr>
        <w:p w:rsidR="00EC5EDE" w:rsidRPr="00F81907" w:rsidRDefault="00EB44E4" w:rsidP="008F70C1">
          <w:pPr>
            <w:pStyle w:val="TableNormal"/>
            <w:spacing w:line="240" w:lineRule="auto"/>
          </w:pPr>
          <w:fldSimple w:instr=" DOCPROPERTY  Title  \* MERGEFORMAT ">
            <w:r w:rsidR="00EC5EDE">
              <w:t>Общее описание системы</w:t>
            </w:r>
          </w:fldSimple>
        </w:p>
      </w:tc>
      <w:tc>
        <w:tcPr>
          <w:tcW w:w="1921" w:type="dxa"/>
          <w:vAlign w:val="center"/>
        </w:tcPr>
        <w:p w:rsidR="00EC5EDE" w:rsidRPr="00F81907" w:rsidRDefault="00EC5EDE" w:rsidP="00894E50">
          <w:pPr>
            <w:pStyle w:val="TableNormal"/>
            <w:spacing w:line="240" w:lineRule="auto"/>
          </w:pPr>
          <w:r w:rsidRPr="00F81907">
            <w:t xml:space="preserve">Стр. </w:t>
          </w:r>
          <w:r w:rsidRPr="00F81907">
            <w:fldChar w:fldCharType="begin"/>
          </w:r>
          <w:r w:rsidRPr="00F81907">
            <w:instrText xml:space="preserve"> PAGE </w:instrText>
          </w:r>
          <w:r w:rsidRPr="00F81907">
            <w:fldChar w:fldCharType="separate"/>
          </w:r>
          <w:r w:rsidR="00FA09D8">
            <w:rPr>
              <w:noProof/>
            </w:rPr>
            <w:t>3</w:t>
          </w:r>
          <w:r w:rsidRPr="00F81907">
            <w:fldChar w:fldCharType="end"/>
          </w:r>
          <w:r w:rsidRPr="00F81907">
            <w:t xml:space="preserve"> из </w:t>
          </w:r>
          <w:r w:rsidRPr="00F81907">
            <w:fldChar w:fldCharType="begin"/>
          </w:r>
          <w:r w:rsidRPr="00F81907">
            <w:instrText xml:space="preserve"> NUMPAGES </w:instrText>
          </w:r>
          <w:r w:rsidRPr="00F81907">
            <w:fldChar w:fldCharType="separate"/>
          </w:r>
          <w:r w:rsidR="00FA09D8">
            <w:rPr>
              <w:noProof/>
            </w:rPr>
            <w:t>27</w:t>
          </w:r>
          <w:r w:rsidRPr="00F81907">
            <w:fldChar w:fldCharType="end"/>
          </w:r>
        </w:p>
      </w:tc>
    </w:tr>
  </w:tbl>
  <w:p w:rsidR="00EC5EDE" w:rsidRDefault="00EC5EDE" w:rsidP="00C41D4A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58E"/>
    <w:multiLevelType w:val="hybridMultilevel"/>
    <w:tmpl w:val="8AA0ADFE"/>
    <w:lvl w:ilvl="0" w:tplc="351CFE80">
      <w:start w:val="1"/>
      <w:numFmt w:val="bullet"/>
      <w:pStyle w:val="Bullet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6D5749"/>
    <w:multiLevelType w:val="hybridMultilevel"/>
    <w:tmpl w:val="9280E3BA"/>
    <w:lvl w:ilvl="0" w:tplc="FA40FFDE">
      <w:start w:val="1"/>
      <w:numFmt w:val="bullet"/>
      <w:pStyle w:val="Bullet2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0F7339"/>
    <w:multiLevelType w:val="multilevel"/>
    <w:tmpl w:val="B95CA92A"/>
    <w:styleLink w:val="1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907" w:firstLine="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361" w:firstLine="0"/>
      </w:pPr>
      <w:rPr>
        <w:rFonts w:hint="default"/>
      </w:rPr>
    </w:lvl>
    <w:lvl w:ilvl="3">
      <w:start w:val="1"/>
      <w:numFmt w:val="russianLower"/>
      <w:suff w:val="space"/>
      <w:lvlText w:val="(%4)"/>
      <w:lvlJc w:val="left"/>
      <w:pPr>
        <w:ind w:left="175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BB32B1"/>
    <w:multiLevelType w:val="hybridMultilevel"/>
    <w:tmpl w:val="20444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8BC"/>
    <w:multiLevelType w:val="hybridMultilevel"/>
    <w:tmpl w:val="D9DC8E4C"/>
    <w:lvl w:ilvl="0" w:tplc="75A47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8F3398"/>
    <w:multiLevelType w:val="multilevel"/>
    <w:tmpl w:val="B95CA92A"/>
    <w:numStyleLink w:val="1"/>
  </w:abstractNum>
  <w:abstractNum w:abstractNumId="6" w15:restartNumberingAfterBreak="0">
    <w:nsid w:val="34F266AF"/>
    <w:multiLevelType w:val="hybridMultilevel"/>
    <w:tmpl w:val="F1E80C18"/>
    <w:lvl w:ilvl="0" w:tplc="E6C48A4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DBC09B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328B97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B91C73"/>
    <w:multiLevelType w:val="hybridMultilevel"/>
    <w:tmpl w:val="20444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A60"/>
    <w:multiLevelType w:val="hybridMultilevel"/>
    <w:tmpl w:val="EF263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5A0A9B"/>
    <w:multiLevelType w:val="multilevel"/>
    <w:tmpl w:val="2DC8B8EE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1939C7"/>
    <w:multiLevelType w:val="hybridMultilevel"/>
    <w:tmpl w:val="7AA23ADC"/>
    <w:lvl w:ilvl="0" w:tplc="1B9A5E80">
      <w:start w:val="1"/>
      <w:numFmt w:val="decimal"/>
      <w:pStyle w:val="Number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6E6353"/>
    <w:multiLevelType w:val="hybridMultilevel"/>
    <w:tmpl w:val="44FCC9E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25821"/>
    <w:multiLevelType w:val="hybridMultilevel"/>
    <w:tmpl w:val="730AD5D0"/>
    <w:lvl w:ilvl="0" w:tplc="168672AE">
      <w:start w:val="1"/>
      <w:numFmt w:val="bullet"/>
      <w:pStyle w:val="BulletTabl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02D1"/>
    <w:multiLevelType w:val="hybridMultilevel"/>
    <w:tmpl w:val="0B3EBD56"/>
    <w:lvl w:ilvl="0" w:tplc="42727318">
      <w:start w:val="1"/>
      <w:numFmt w:val="bullet"/>
      <w:pStyle w:val="BulletTab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2"/>
  </w:num>
  <w:num w:numId="24">
    <w:abstractNumId w:val="4"/>
  </w:num>
  <w:num w:numId="25">
    <w:abstractNumId w:val="3"/>
  </w:num>
  <w:num w:numId="26">
    <w:abstractNumId w:val="7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7"/>
    <w:rsid w:val="0000001F"/>
    <w:rsid w:val="00000290"/>
    <w:rsid w:val="00001308"/>
    <w:rsid w:val="00001B62"/>
    <w:rsid w:val="00001BC7"/>
    <w:rsid w:val="00002113"/>
    <w:rsid w:val="00002E1E"/>
    <w:rsid w:val="00005172"/>
    <w:rsid w:val="000054F6"/>
    <w:rsid w:val="00005EBC"/>
    <w:rsid w:val="00007B46"/>
    <w:rsid w:val="0001066F"/>
    <w:rsid w:val="00011064"/>
    <w:rsid w:val="000116BA"/>
    <w:rsid w:val="00011BD9"/>
    <w:rsid w:val="0001299C"/>
    <w:rsid w:val="00013713"/>
    <w:rsid w:val="000146DD"/>
    <w:rsid w:val="000146FC"/>
    <w:rsid w:val="00014D9F"/>
    <w:rsid w:val="00015091"/>
    <w:rsid w:val="0001624A"/>
    <w:rsid w:val="00017061"/>
    <w:rsid w:val="0002037B"/>
    <w:rsid w:val="00020D6E"/>
    <w:rsid w:val="00020E5C"/>
    <w:rsid w:val="000211A5"/>
    <w:rsid w:val="000213D2"/>
    <w:rsid w:val="00022D1A"/>
    <w:rsid w:val="0002383A"/>
    <w:rsid w:val="00023A0B"/>
    <w:rsid w:val="00023A8A"/>
    <w:rsid w:val="00024A9A"/>
    <w:rsid w:val="00024ECA"/>
    <w:rsid w:val="00025B3F"/>
    <w:rsid w:val="00025B8E"/>
    <w:rsid w:val="00027CAB"/>
    <w:rsid w:val="0003028C"/>
    <w:rsid w:val="000310BD"/>
    <w:rsid w:val="00031A41"/>
    <w:rsid w:val="00032005"/>
    <w:rsid w:val="00032F8E"/>
    <w:rsid w:val="00033AE3"/>
    <w:rsid w:val="00033FDF"/>
    <w:rsid w:val="00034949"/>
    <w:rsid w:val="00035647"/>
    <w:rsid w:val="00035686"/>
    <w:rsid w:val="000373C1"/>
    <w:rsid w:val="0003768B"/>
    <w:rsid w:val="00037B53"/>
    <w:rsid w:val="00040B63"/>
    <w:rsid w:val="00041823"/>
    <w:rsid w:val="00041B05"/>
    <w:rsid w:val="00042173"/>
    <w:rsid w:val="000423A5"/>
    <w:rsid w:val="00043334"/>
    <w:rsid w:val="00043AD5"/>
    <w:rsid w:val="00043F8C"/>
    <w:rsid w:val="0004477C"/>
    <w:rsid w:val="000448AB"/>
    <w:rsid w:val="000448B0"/>
    <w:rsid w:val="00045032"/>
    <w:rsid w:val="00045A57"/>
    <w:rsid w:val="00046049"/>
    <w:rsid w:val="000469A2"/>
    <w:rsid w:val="00046BCB"/>
    <w:rsid w:val="00046C42"/>
    <w:rsid w:val="00047F88"/>
    <w:rsid w:val="00050BF2"/>
    <w:rsid w:val="0005142D"/>
    <w:rsid w:val="00052656"/>
    <w:rsid w:val="00052C22"/>
    <w:rsid w:val="00053D31"/>
    <w:rsid w:val="00055233"/>
    <w:rsid w:val="00055278"/>
    <w:rsid w:val="000555D2"/>
    <w:rsid w:val="00055758"/>
    <w:rsid w:val="00056FAA"/>
    <w:rsid w:val="00056FB2"/>
    <w:rsid w:val="00057568"/>
    <w:rsid w:val="00061385"/>
    <w:rsid w:val="00061B7D"/>
    <w:rsid w:val="00064B42"/>
    <w:rsid w:val="00065A01"/>
    <w:rsid w:val="00066516"/>
    <w:rsid w:val="00066955"/>
    <w:rsid w:val="00066EA8"/>
    <w:rsid w:val="00067BDB"/>
    <w:rsid w:val="00067E40"/>
    <w:rsid w:val="000703A6"/>
    <w:rsid w:val="0007044B"/>
    <w:rsid w:val="00070AAE"/>
    <w:rsid w:val="0007110A"/>
    <w:rsid w:val="00071D2C"/>
    <w:rsid w:val="00074A77"/>
    <w:rsid w:val="000750B3"/>
    <w:rsid w:val="00075695"/>
    <w:rsid w:val="0007610A"/>
    <w:rsid w:val="00076348"/>
    <w:rsid w:val="00077E75"/>
    <w:rsid w:val="00081093"/>
    <w:rsid w:val="000814DB"/>
    <w:rsid w:val="000816E9"/>
    <w:rsid w:val="0008318F"/>
    <w:rsid w:val="0008348A"/>
    <w:rsid w:val="0008439F"/>
    <w:rsid w:val="00084E93"/>
    <w:rsid w:val="00085B20"/>
    <w:rsid w:val="00090891"/>
    <w:rsid w:val="000908E2"/>
    <w:rsid w:val="000914B8"/>
    <w:rsid w:val="0009292F"/>
    <w:rsid w:val="0009310F"/>
    <w:rsid w:val="00094BBC"/>
    <w:rsid w:val="0009508A"/>
    <w:rsid w:val="00095316"/>
    <w:rsid w:val="00096504"/>
    <w:rsid w:val="0009661B"/>
    <w:rsid w:val="00097697"/>
    <w:rsid w:val="000A10F0"/>
    <w:rsid w:val="000A165E"/>
    <w:rsid w:val="000A18BA"/>
    <w:rsid w:val="000A1AA9"/>
    <w:rsid w:val="000A4E90"/>
    <w:rsid w:val="000A50D8"/>
    <w:rsid w:val="000A6254"/>
    <w:rsid w:val="000A6FA3"/>
    <w:rsid w:val="000A7150"/>
    <w:rsid w:val="000A72E0"/>
    <w:rsid w:val="000A7C76"/>
    <w:rsid w:val="000A7C88"/>
    <w:rsid w:val="000B1341"/>
    <w:rsid w:val="000B35F7"/>
    <w:rsid w:val="000B4527"/>
    <w:rsid w:val="000B57B6"/>
    <w:rsid w:val="000B5D7D"/>
    <w:rsid w:val="000B6813"/>
    <w:rsid w:val="000B7401"/>
    <w:rsid w:val="000B7ECE"/>
    <w:rsid w:val="000C0446"/>
    <w:rsid w:val="000C16CE"/>
    <w:rsid w:val="000C199B"/>
    <w:rsid w:val="000C1FB8"/>
    <w:rsid w:val="000C3159"/>
    <w:rsid w:val="000C419E"/>
    <w:rsid w:val="000C49F3"/>
    <w:rsid w:val="000C62C0"/>
    <w:rsid w:val="000C67E7"/>
    <w:rsid w:val="000C726E"/>
    <w:rsid w:val="000C73D8"/>
    <w:rsid w:val="000C7B73"/>
    <w:rsid w:val="000C7E19"/>
    <w:rsid w:val="000D0980"/>
    <w:rsid w:val="000D167A"/>
    <w:rsid w:val="000D2362"/>
    <w:rsid w:val="000D3567"/>
    <w:rsid w:val="000D3B33"/>
    <w:rsid w:val="000D40A4"/>
    <w:rsid w:val="000D4359"/>
    <w:rsid w:val="000D530A"/>
    <w:rsid w:val="000D7FCD"/>
    <w:rsid w:val="000E1315"/>
    <w:rsid w:val="000E1356"/>
    <w:rsid w:val="000E2DE0"/>
    <w:rsid w:val="000E2E3B"/>
    <w:rsid w:val="000E3063"/>
    <w:rsid w:val="000E36E7"/>
    <w:rsid w:val="000E39E9"/>
    <w:rsid w:val="000E3CCE"/>
    <w:rsid w:val="000E41B8"/>
    <w:rsid w:val="000E4250"/>
    <w:rsid w:val="000E4901"/>
    <w:rsid w:val="000E64F7"/>
    <w:rsid w:val="000E6AE8"/>
    <w:rsid w:val="000F058C"/>
    <w:rsid w:val="000F1205"/>
    <w:rsid w:val="000F148F"/>
    <w:rsid w:val="000F16F3"/>
    <w:rsid w:val="000F1A12"/>
    <w:rsid w:val="000F1E3B"/>
    <w:rsid w:val="000F2812"/>
    <w:rsid w:val="000F3B03"/>
    <w:rsid w:val="000F4F35"/>
    <w:rsid w:val="000F502E"/>
    <w:rsid w:val="000F76C8"/>
    <w:rsid w:val="000F7A57"/>
    <w:rsid w:val="001011B6"/>
    <w:rsid w:val="001015C7"/>
    <w:rsid w:val="00101EBB"/>
    <w:rsid w:val="0010365D"/>
    <w:rsid w:val="00104B67"/>
    <w:rsid w:val="00104FDB"/>
    <w:rsid w:val="00105525"/>
    <w:rsid w:val="00105D5F"/>
    <w:rsid w:val="001061AC"/>
    <w:rsid w:val="001067C9"/>
    <w:rsid w:val="00107DAA"/>
    <w:rsid w:val="001103CF"/>
    <w:rsid w:val="00110F3A"/>
    <w:rsid w:val="00111721"/>
    <w:rsid w:val="001118D4"/>
    <w:rsid w:val="00111F53"/>
    <w:rsid w:val="00112025"/>
    <w:rsid w:val="0011333D"/>
    <w:rsid w:val="001137E4"/>
    <w:rsid w:val="00113A56"/>
    <w:rsid w:val="00114037"/>
    <w:rsid w:val="00114D6F"/>
    <w:rsid w:val="00116D33"/>
    <w:rsid w:val="001173CB"/>
    <w:rsid w:val="00117508"/>
    <w:rsid w:val="00117F5A"/>
    <w:rsid w:val="00121327"/>
    <w:rsid w:val="00121991"/>
    <w:rsid w:val="00121ED8"/>
    <w:rsid w:val="00122290"/>
    <w:rsid w:val="00122717"/>
    <w:rsid w:val="00122F29"/>
    <w:rsid w:val="00123C0A"/>
    <w:rsid w:val="00124CB4"/>
    <w:rsid w:val="00124FCC"/>
    <w:rsid w:val="001259D0"/>
    <w:rsid w:val="00125AE8"/>
    <w:rsid w:val="00125CBE"/>
    <w:rsid w:val="00126F86"/>
    <w:rsid w:val="0012700A"/>
    <w:rsid w:val="00127C83"/>
    <w:rsid w:val="001309BC"/>
    <w:rsid w:val="00130BBC"/>
    <w:rsid w:val="0013111B"/>
    <w:rsid w:val="00131C39"/>
    <w:rsid w:val="0013234F"/>
    <w:rsid w:val="0013389C"/>
    <w:rsid w:val="00134AEC"/>
    <w:rsid w:val="00134DAC"/>
    <w:rsid w:val="00134DD8"/>
    <w:rsid w:val="00135122"/>
    <w:rsid w:val="00135392"/>
    <w:rsid w:val="0013588F"/>
    <w:rsid w:val="001366A8"/>
    <w:rsid w:val="0014003B"/>
    <w:rsid w:val="0014108D"/>
    <w:rsid w:val="001412CD"/>
    <w:rsid w:val="00141B36"/>
    <w:rsid w:val="00141FE4"/>
    <w:rsid w:val="00142829"/>
    <w:rsid w:val="00142C4C"/>
    <w:rsid w:val="0014406D"/>
    <w:rsid w:val="001442B6"/>
    <w:rsid w:val="001444EA"/>
    <w:rsid w:val="00144BE9"/>
    <w:rsid w:val="00145FFD"/>
    <w:rsid w:val="001468AA"/>
    <w:rsid w:val="00147799"/>
    <w:rsid w:val="00147AED"/>
    <w:rsid w:val="00150B94"/>
    <w:rsid w:val="00151358"/>
    <w:rsid w:val="0015135D"/>
    <w:rsid w:val="00151710"/>
    <w:rsid w:val="00153085"/>
    <w:rsid w:val="00153B4C"/>
    <w:rsid w:val="00153C8C"/>
    <w:rsid w:val="00153D4E"/>
    <w:rsid w:val="0015544B"/>
    <w:rsid w:val="001559B6"/>
    <w:rsid w:val="00155F2E"/>
    <w:rsid w:val="00156A56"/>
    <w:rsid w:val="001570A0"/>
    <w:rsid w:val="00157743"/>
    <w:rsid w:val="00160A85"/>
    <w:rsid w:val="0016208F"/>
    <w:rsid w:val="00162977"/>
    <w:rsid w:val="00163D83"/>
    <w:rsid w:val="00163FB4"/>
    <w:rsid w:val="00164A61"/>
    <w:rsid w:val="00166E6F"/>
    <w:rsid w:val="001670F5"/>
    <w:rsid w:val="00170673"/>
    <w:rsid w:val="00170B73"/>
    <w:rsid w:val="001717D0"/>
    <w:rsid w:val="00171D2C"/>
    <w:rsid w:val="00171EA2"/>
    <w:rsid w:val="00171F8F"/>
    <w:rsid w:val="001723D5"/>
    <w:rsid w:val="0017263E"/>
    <w:rsid w:val="00172727"/>
    <w:rsid w:val="001743C1"/>
    <w:rsid w:val="0017582A"/>
    <w:rsid w:val="00176E71"/>
    <w:rsid w:val="00181960"/>
    <w:rsid w:val="0018324A"/>
    <w:rsid w:val="00184622"/>
    <w:rsid w:val="0018591F"/>
    <w:rsid w:val="00185FB3"/>
    <w:rsid w:val="00187207"/>
    <w:rsid w:val="00187476"/>
    <w:rsid w:val="00187C4C"/>
    <w:rsid w:val="00190EF2"/>
    <w:rsid w:val="00191B45"/>
    <w:rsid w:val="001931AE"/>
    <w:rsid w:val="00193C1A"/>
    <w:rsid w:val="00194763"/>
    <w:rsid w:val="00197792"/>
    <w:rsid w:val="001A040B"/>
    <w:rsid w:val="001A094D"/>
    <w:rsid w:val="001A1190"/>
    <w:rsid w:val="001A13E1"/>
    <w:rsid w:val="001A2CF3"/>
    <w:rsid w:val="001A32DB"/>
    <w:rsid w:val="001A44A3"/>
    <w:rsid w:val="001A46A1"/>
    <w:rsid w:val="001A4A9A"/>
    <w:rsid w:val="001A5976"/>
    <w:rsid w:val="001A5CB4"/>
    <w:rsid w:val="001A608E"/>
    <w:rsid w:val="001A60F1"/>
    <w:rsid w:val="001A649F"/>
    <w:rsid w:val="001A6A2B"/>
    <w:rsid w:val="001A6CEF"/>
    <w:rsid w:val="001A6D87"/>
    <w:rsid w:val="001B0C01"/>
    <w:rsid w:val="001B1916"/>
    <w:rsid w:val="001B204C"/>
    <w:rsid w:val="001B24BB"/>
    <w:rsid w:val="001B3B57"/>
    <w:rsid w:val="001B40A8"/>
    <w:rsid w:val="001B65F3"/>
    <w:rsid w:val="001B69C3"/>
    <w:rsid w:val="001B79BA"/>
    <w:rsid w:val="001B7DB4"/>
    <w:rsid w:val="001B7F60"/>
    <w:rsid w:val="001B7F9B"/>
    <w:rsid w:val="001C087C"/>
    <w:rsid w:val="001C1AF7"/>
    <w:rsid w:val="001C1F36"/>
    <w:rsid w:val="001C230F"/>
    <w:rsid w:val="001C3110"/>
    <w:rsid w:val="001C3CDB"/>
    <w:rsid w:val="001C4000"/>
    <w:rsid w:val="001C4CF8"/>
    <w:rsid w:val="001C4DAF"/>
    <w:rsid w:val="001C56CB"/>
    <w:rsid w:val="001C5C70"/>
    <w:rsid w:val="001C6C9C"/>
    <w:rsid w:val="001C6FE0"/>
    <w:rsid w:val="001C7A14"/>
    <w:rsid w:val="001D0713"/>
    <w:rsid w:val="001D158B"/>
    <w:rsid w:val="001D19F2"/>
    <w:rsid w:val="001D218B"/>
    <w:rsid w:val="001D2407"/>
    <w:rsid w:val="001D2D95"/>
    <w:rsid w:val="001D305E"/>
    <w:rsid w:val="001D3463"/>
    <w:rsid w:val="001D4906"/>
    <w:rsid w:val="001D4E90"/>
    <w:rsid w:val="001D577C"/>
    <w:rsid w:val="001D702A"/>
    <w:rsid w:val="001D725C"/>
    <w:rsid w:val="001D7288"/>
    <w:rsid w:val="001D736E"/>
    <w:rsid w:val="001E02C6"/>
    <w:rsid w:val="001E0C5A"/>
    <w:rsid w:val="001E0FEF"/>
    <w:rsid w:val="001E1464"/>
    <w:rsid w:val="001E195A"/>
    <w:rsid w:val="001E1C5F"/>
    <w:rsid w:val="001E29DA"/>
    <w:rsid w:val="001E335C"/>
    <w:rsid w:val="001E3D16"/>
    <w:rsid w:val="001E438A"/>
    <w:rsid w:val="001E43C2"/>
    <w:rsid w:val="001E635B"/>
    <w:rsid w:val="001E6926"/>
    <w:rsid w:val="001E6EFD"/>
    <w:rsid w:val="001E6FCA"/>
    <w:rsid w:val="001E70AF"/>
    <w:rsid w:val="001E733F"/>
    <w:rsid w:val="001E7DB9"/>
    <w:rsid w:val="001F06E4"/>
    <w:rsid w:val="001F07FF"/>
    <w:rsid w:val="001F10BD"/>
    <w:rsid w:val="001F2308"/>
    <w:rsid w:val="001F2A85"/>
    <w:rsid w:val="001F3A6C"/>
    <w:rsid w:val="001F3D31"/>
    <w:rsid w:val="001F3E3D"/>
    <w:rsid w:val="001F3F25"/>
    <w:rsid w:val="001F42FF"/>
    <w:rsid w:val="001F47F4"/>
    <w:rsid w:val="001F62C3"/>
    <w:rsid w:val="001F7CCE"/>
    <w:rsid w:val="002004AE"/>
    <w:rsid w:val="0020067B"/>
    <w:rsid w:val="0020093D"/>
    <w:rsid w:val="0020152D"/>
    <w:rsid w:val="002019A7"/>
    <w:rsid w:val="00201E6E"/>
    <w:rsid w:val="00201E8D"/>
    <w:rsid w:val="00202255"/>
    <w:rsid w:val="002024AC"/>
    <w:rsid w:val="00203654"/>
    <w:rsid w:val="00203867"/>
    <w:rsid w:val="00203C38"/>
    <w:rsid w:val="00204902"/>
    <w:rsid w:val="002049DA"/>
    <w:rsid w:val="00204ADE"/>
    <w:rsid w:val="00205109"/>
    <w:rsid w:val="002054F1"/>
    <w:rsid w:val="002062EB"/>
    <w:rsid w:val="00206538"/>
    <w:rsid w:val="00206A26"/>
    <w:rsid w:val="00206FA4"/>
    <w:rsid w:val="00206FE5"/>
    <w:rsid w:val="002100DA"/>
    <w:rsid w:val="00210D0A"/>
    <w:rsid w:val="00210DCC"/>
    <w:rsid w:val="00211AAE"/>
    <w:rsid w:val="00211EDF"/>
    <w:rsid w:val="00212492"/>
    <w:rsid w:val="002132D1"/>
    <w:rsid w:val="0021347B"/>
    <w:rsid w:val="002137C3"/>
    <w:rsid w:val="00214EBF"/>
    <w:rsid w:val="00215F1C"/>
    <w:rsid w:val="00216FC4"/>
    <w:rsid w:val="00217745"/>
    <w:rsid w:val="0021795F"/>
    <w:rsid w:val="00217C43"/>
    <w:rsid w:val="002201F0"/>
    <w:rsid w:val="00220C79"/>
    <w:rsid w:val="00221516"/>
    <w:rsid w:val="00221AE3"/>
    <w:rsid w:val="002224AA"/>
    <w:rsid w:val="00223DA7"/>
    <w:rsid w:val="002259E7"/>
    <w:rsid w:val="0022633D"/>
    <w:rsid w:val="002264DD"/>
    <w:rsid w:val="002273DA"/>
    <w:rsid w:val="002275C7"/>
    <w:rsid w:val="00227820"/>
    <w:rsid w:val="00227CF8"/>
    <w:rsid w:val="0023054C"/>
    <w:rsid w:val="002310C5"/>
    <w:rsid w:val="00231103"/>
    <w:rsid w:val="00231144"/>
    <w:rsid w:val="0023288E"/>
    <w:rsid w:val="00232BC6"/>
    <w:rsid w:val="00233055"/>
    <w:rsid w:val="0023370D"/>
    <w:rsid w:val="00233955"/>
    <w:rsid w:val="0023402E"/>
    <w:rsid w:val="00234283"/>
    <w:rsid w:val="002345D9"/>
    <w:rsid w:val="002356B0"/>
    <w:rsid w:val="0023640A"/>
    <w:rsid w:val="002370AB"/>
    <w:rsid w:val="002375FD"/>
    <w:rsid w:val="0024068E"/>
    <w:rsid w:val="00240D4E"/>
    <w:rsid w:val="00241D51"/>
    <w:rsid w:val="00241D7E"/>
    <w:rsid w:val="0024319B"/>
    <w:rsid w:val="00243E1D"/>
    <w:rsid w:val="002447DF"/>
    <w:rsid w:val="00244AC7"/>
    <w:rsid w:val="00246B70"/>
    <w:rsid w:val="00250783"/>
    <w:rsid w:val="00251644"/>
    <w:rsid w:val="00252998"/>
    <w:rsid w:val="00252F4B"/>
    <w:rsid w:val="00253941"/>
    <w:rsid w:val="002539C5"/>
    <w:rsid w:val="00253D8D"/>
    <w:rsid w:val="00253E18"/>
    <w:rsid w:val="002540E5"/>
    <w:rsid w:val="00254382"/>
    <w:rsid w:val="00254B74"/>
    <w:rsid w:val="00255029"/>
    <w:rsid w:val="00255490"/>
    <w:rsid w:val="0025747C"/>
    <w:rsid w:val="00257CDC"/>
    <w:rsid w:val="00260A53"/>
    <w:rsid w:val="00260E5A"/>
    <w:rsid w:val="0026188E"/>
    <w:rsid w:val="00261C58"/>
    <w:rsid w:val="00262CD9"/>
    <w:rsid w:val="00264964"/>
    <w:rsid w:val="00264A6A"/>
    <w:rsid w:val="002651E3"/>
    <w:rsid w:val="00265897"/>
    <w:rsid w:val="0026652F"/>
    <w:rsid w:val="00267429"/>
    <w:rsid w:val="002709C1"/>
    <w:rsid w:val="002712B3"/>
    <w:rsid w:val="00271329"/>
    <w:rsid w:val="00271B6F"/>
    <w:rsid w:val="0027238C"/>
    <w:rsid w:val="0027249A"/>
    <w:rsid w:val="00272DF0"/>
    <w:rsid w:val="00273026"/>
    <w:rsid w:val="00273A05"/>
    <w:rsid w:val="00273D70"/>
    <w:rsid w:val="00273EFD"/>
    <w:rsid w:val="002742CF"/>
    <w:rsid w:val="00274393"/>
    <w:rsid w:val="0027555F"/>
    <w:rsid w:val="002762EF"/>
    <w:rsid w:val="00276A6E"/>
    <w:rsid w:val="00277C13"/>
    <w:rsid w:val="00277CDC"/>
    <w:rsid w:val="00277D98"/>
    <w:rsid w:val="00280664"/>
    <w:rsid w:val="00282439"/>
    <w:rsid w:val="00282DCF"/>
    <w:rsid w:val="00283024"/>
    <w:rsid w:val="0028393A"/>
    <w:rsid w:val="0028474C"/>
    <w:rsid w:val="00284911"/>
    <w:rsid w:val="00287C02"/>
    <w:rsid w:val="00287D52"/>
    <w:rsid w:val="00290A33"/>
    <w:rsid w:val="00291169"/>
    <w:rsid w:val="00291B4D"/>
    <w:rsid w:val="00291D94"/>
    <w:rsid w:val="00291DCF"/>
    <w:rsid w:val="0029240D"/>
    <w:rsid w:val="002929DA"/>
    <w:rsid w:val="00293A36"/>
    <w:rsid w:val="00295546"/>
    <w:rsid w:val="002968F4"/>
    <w:rsid w:val="00297569"/>
    <w:rsid w:val="002A117C"/>
    <w:rsid w:val="002A1D99"/>
    <w:rsid w:val="002A1F84"/>
    <w:rsid w:val="002A22DD"/>
    <w:rsid w:val="002A36AC"/>
    <w:rsid w:val="002A4240"/>
    <w:rsid w:val="002A434F"/>
    <w:rsid w:val="002A43FA"/>
    <w:rsid w:val="002A4F42"/>
    <w:rsid w:val="002A5EDC"/>
    <w:rsid w:val="002A6473"/>
    <w:rsid w:val="002A798C"/>
    <w:rsid w:val="002B0703"/>
    <w:rsid w:val="002B10E9"/>
    <w:rsid w:val="002B1433"/>
    <w:rsid w:val="002B14B0"/>
    <w:rsid w:val="002B27AF"/>
    <w:rsid w:val="002B3931"/>
    <w:rsid w:val="002B399A"/>
    <w:rsid w:val="002B46A2"/>
    <w:rsid w:val="002B4A0E"/>
    <w:rsid w:val="002B5650"/>
    <w:rsid w:val="002B618C"/>
    <w:rsid w:val="002B67F1"/>
    <w:rsid w:val="002B746A"/>
    <w:rsid w:val="002B77C7"/>
    <w:rsid w:val="002B7814"/>
    <w:rsid w:val="002B7A9B"/>
    <w:rsid w:val="002C31CA"/>
    <w:rsid w:val="002C3474"/>
    <w:rsid w:val="002C41E1"/>
    <w:rsid w:val="002C45B3"/>
    <w:rsid w:val="002C4EE3"/>
    <w:rsid w:val="002C4F68"/>
    <w:rsid w:val="002C52CD"/>
    <w:rsid w:val="002C54A4"/>
    <w:rsid w:val="002C54E5"/>
    <w:rsid w:val="002C5887"/>
    <w:rsid w:val="002C6010"/>
    <w:rsid w:val="002C604E"/>
    <w:rsid w:val="002C6B49"/>
    <w:rsid w:val="002C7751"/>
    <w:rsid w:val="002C781A"/>
    <w:rsid w:val="002C7EB5"/>
    <w:rsid w:val="002D02DE"/>
    <w:rsid w:val="002D06F3"/>
    <w:rsid w:val="002D07CA"/>
    <w:rsid w:val="002D0A26"/>
    <w:rsid w:val="002D1192"/>
    <w:rsid w:val="002D18FF"/>
    <w:rsid w:val="002D1A40"/>
    <w:rsid w:val="002D333E"/>
    <w:rsid w:val="002D3DDC"/>
    <w:rsid w:val="002D3F77"/>
    <w:rsid w:val="002D4001"/>
    <w:rsid w:val="002D40F3"/>
    <w:rsid w:val="002D60FB"/>
    <w:rsid w:val="002D6BFB"/>
    <w:rsid w:val="002D6D77"/>
    <w:rsid w:val="002D709B"/>
    <w:rsid w:val="002E198C"/>
    <w:rsid w:val="002E2BEB"/>
    <w:rsid w:val="002E3103"/>
    <w:rsid w:val="002E3780"/>
    <w:rsid w:val="002E3AD9"/>
    <w:rsid w:val="002E3DC1"/>
    <w:rsid w:val="002E434A"/>
    <w:rsid w:val="002E4716"/>
    <w:rsid w:val="002E5E45"/>
    <w:rsid w:val="002E60B9"/>
    <w:rsid w:val="002F0518"/>
    <w:rsid w:val="002F07D4"/>
    <w:rsid w:val="002F0BF1"/>
    <w:rsid w:val="002F10E7"/>
    <w:rsid w:val="002F1442"/>
    <w:rsid w:val="002F2457"/>
    <w:rsid w:val="002F2D80"/>
    <w:rsid w:val="002F34B0"/>
    <w:rsid w:val="002F35CA"/>
    <w:rsid w:val="002F3873"/>
    <w:rsid w:val="002F4C33"/>
    <w:rsid w:val="002F5090"/>
    <w:rsid w:val="002F5EAC"/>
    <w:rsid w:val="002F7949"/>
    <w:rsid w:val="00300D73"/>
    <w:rsid w:val="0030149B"/>
    <w:rsid w:val="00301922"/>
    <w:rsid w:val="00301988"/>
    <w:rsid w:val="00301DD2"/>
    <w:rsid w:val="00302160"/>
    <w:rsid w:val="00302F47"/>
    <w:rsid w:val="00303366"/>
    <w:rsid w:val="0030464E"/>
    <w:rsid w:val="00304B98"/>
    <w:rsid w:val="00305A97"/>
    <w:rsid w:val="00305EE1"/>
    <w:rsid w:val="003061C8"/>
    <w:rsid w:val="00306723"/>
    <w:rsid w:val="00310550"/>
    <w:rsid w:val="003106B3"/>
    <w:rsid w:val="00310A37"/>
    <w:rsid w:val="00310B1A"/>
    <w:rsid w:val="00310EAC"/>
    <w:rsid w:val="003112BA"/>
    <w:rsid w:val="003112FB"/>
    <w:rsid w:val="00311994"/>
    <w:rsid w:val="00311AAE"/>
    <w:rsid w:val="00311BAC"/>
    <w:rsid w:val="00311BC2"/>
    <w:rsid w:val="003122E7"/>
    <w:rsid w:val="00312CDC"/>
    <w:rsid w:val="0031387F"/>
    <w:rsid w:val="0031485E"/>
    <w:rsid w:val="00314AFF"/>
    <w:rsid w:val="00316D6F"/>
    <w:rsid w:val="003172F7"/>
    <w:rsid w:val="00317E4F"/>
    <w:rsid w:val="00317E67"/>
    <w:rsid w:val="00317E8B"/>
    <w:rsid w:val="0032014D"/>
    <w:rsid w:val="00320157"/>
    <w:rsid w:val="00320568"/>
    <w:rsid w:val="00320B25"/>
    <w:rsid w:val="00321609"/>
    <w:rsid w:val="00321C5D"/>
    <w:rsid w:val="00322DE6"/>
    <w:rsid w:val="00323724"/>
    <w:rsid w:val="0032381D"/>
    <w:rsid w:val="003279CA"/>
    <w:rsid w:val="00331D0D"/>
    <w:rsid w:val="00334063"/>
    <w:rsid w:val="0033718E"/>
    <w:rsid w:val="00337A7B"/>
    <w:rsid w:val="00337B01"/>
    <w:rsid w:val="00341588"/>
    <w:rsid w:val="00341E91"/>
    <w:rsid w:val="003423F1"/>
    <w:rsid w:val="00342B81"/>
    <w:rsid w:val="0034463E"/>
    <w:rsid w:val="003457A6"/>
    <w:rsid w:val="00345DD0"/>
    <w:rsid w:val="00347133"/>
    <w:rsid w:val="00347957"/>
    <w:rsid w:val="003502B6"/>
    <w:rsid w:val="0035153D"/>
    <w:rsid w:val="00352176"/>
    <w:rsid w:val="0035253C"/>
    <w:rsid w:val="00352D1F"/>
    <w:rsid w:val="0035332E"/>
    <w:rsid w:val="00353F5C"/>
    <w:rsid w:val="00355D34"/>
    <w:rsid w:val="00356887"/>
    <w:rsid w:val="0035690D"/>
    <w:rsid w:val="0035762E"/>
    <w:rsid w:val="00357B2A"/>
    <w:rsid w:val="00357EE8"/>
    <w:rsid w:val="00360435"/>
    <w:rsid w:val="00360494"/>
    <w:rsid w:val="00360B93"/>
    <w:rsid w:val="00363A99"/>
    <w:rsid w:val="00364B46"/>
    <w:rsid w:val="003665A7"/>
    <w:rsid w:val="00367367"/>
    <w:rsid w:val="003676E6"/>
    <w:rsid w:val="00367BE8"/>
    <w:rsid w:val="00370CFF"/>
    <w:rsid w:val="00371654"/>
    <w:rsid w:val="003721E5"/>
    <w:rsid w:val="00372274"/>
    <w:rsid w:val="003728BB"/>
    <w:rsid w:val="00372A61"/>
    <w:rsid w:val="00373381"/>
    <w:rsid w:val="00373751"/>
    <w:rsid w:val="003739B6"/>
    <w:rsid w:val="00373B19"/>
    <w:rsid w:val="00374FA0"/>
    <w:rsid w:val="0037599A"/>
    <w:rsid w:val="00375F86"/>
    <w:rsid w:val="00376210"/>
    <w:rsid w:val="0037659E"/>
    <w:rsid w:val="0037718C"/>
    <w:rsid w:val="00377C19"/>
    <w:rsid w:val="003802FD"/>
    <w:rsid w:val="00381793"/>
    <w:rsid w:val="003819E8"/>
    <w:rsid w:val="00382ABC"/>
    <w:rsid w:val="00382ED6"/>
    <w:rsid w:val="003831B3"/>
    <w:rsid w:val="003831C7"/>
    <w:rsid w:val="0038360A"/>
    <w:rsid w:val="00383758"/>
    <w:rsid w:val="00385790"/>
    <w:rsid w:val="003857FC"/>
    <w:rsid w:val="00386DEC"/>
    <w:rsid w:val="003875E9"/>
    <w:rsid w:val="00390DC2"/>
    <w:rsid w:val="003914E8"/>
    <w:rsid w:val="0039160C"/>
    <w:rsid w:val="003917C8"/>
    <w:rsid w:val="00391F2E"/>
    <w:rsid w:val="00392438"/>
    <w:rsid w:val="00392588"/>
    <w:rsid w:val="00392BAA"/>
    <w:rsid w:val="00392F72"/>
    <w:rsid w:val="00393252"/>
    <w:rsid w:val="003935F0"/>
    <w:rsid w:val="00393F59"/>
    <w:rsid w:val="00394243"/>
    <w:rsid w:val="00394291"/>
    <w:rsid w:val="00395D4F"/>
    <w:rsid w:val="00396594"/>
    <w:rsid w:val="00396629"/>
    <w:rsid w:val="00397223"/>
    <w:rsid w:val="003A10DD"/>
    <w:rsid w:val="003A278D"/>
    <w:rsid w:val="003A29A3"/>
    <w:rsid w:val="003A2ADB"/>
    <w:rsid w:val="003A2EDF"/>
    <w:rsid w:val="003A39FE"/>
    <w:rsid w:val="003A4384"/>
    <w:rsid w:val="003A4ECF"/>
    <w:rsid w:val="003A5691"/>
    <w:rsid w:val="003A5A51"/>
    <w:rsid w:val="003A626E"/>
    <w:rsid w:val="003A6B70"/>
    <w:rsid w:val="003A7A66"/>
    <w:rsid w:val="003B0736"/>
    <w:rsid w:val="003B0D94"/>
    <w:rsid w:val="003B2AD7"/>
    <w:rsid w:val="003B2E8F"/>
    <w:rsid w:val="003B2F4E"/>
    <w:rsid w:val="003B3049"/>
    <w:rsid w:val="003B3CE7"/>
    <w:rsid w:val="003B3EF2"/>
    <w:rsid w:val="003B483A"/>
    <w:rsid w:val="003B4BEF"/>
    <w:rsid w:val="003B4CEF"/>
    <w:rsid w:val="003B5786"/>
    <w:rsid w:val="003B6605"/>
    <w:rsid w:val="003B694A"/>
    <w:rsid w:val="003C17EB"/>
    <w:rsid w:val="003C18CA"/>
    <w:rsid w:val="003C33A4"/>
    <w:rsid w:val="003C3B56"/>
    <w:rsid w:val="003C437B"/>
    <w:rsid w:val="003C4477"/>
    <w:rsid w:val="003C486C"/>
    <w:rsid w:val="003C504C"/>
    <w:rsid w:val="003C537A"/>
    <w:rsid w:val="003C5540"/>
    <w:rsid w:val="003C5599"/>
    <w:rsid w:val="003C7EDC"/>
    <w:rsid w:val="003D01AC"/>
    <w:rsid w:val="003D1339"/>
    <w:rsid w:val="003D2B4A"/>
    <w:rsid w:val="003D2E9B"/>
    <w:rsid w:val="003D380F"/>
    <w:rsid w:val="003D4CCD"/>
    <w:rsid w:val="003D521D"/>
    <w:rsid w:val="003D5903"/>
    <w:rsid w:val="003D7563"/>
    <w:rsid w:val="003E096E"/>
    <w:rsid w:val="003E1581"/>
    <w:rsid w:val="003E19F4"/>
    <w:rsid w:val="003E1A32"/>
    <w:rsid w:val="003E28F0"/>
    <w:rsid w:val="003E2AC5"/>
    <w:rsid w:val="003E5D78"/>
    <w:rsid w:val="003E6047"/>
    <w:rsid w:val="003E634E"/>
    <w:rsid w:val="003E66F6"/>
    <w:rsid w:val="003E6904"/>
    <w:rsid w:val="003E6E9A"/>
    <w:rsid w:val="003E7753"/>
    <w:rsid w:val="003E79E9"/>
    <w:rsid w:val="003F065E"/>
    <w:rsid w:val="003F10E2"/>
    <w:rsid w:val="003F11CA"/>
    <w:rsid w:val="003F35AA"/>
    <w:rsid w:val="003F3765"/>
    <w:rsid w:val="003F3AE3"/>
    <w:rsid w:val="003F3F66"/>
    <w:rsid w:val="003F44D8"/>
    <w:rsid w:val="003F5238"/>
    <w:rsid w:val="003F623E"/>
    <w:rsid w:val="003F62D6"/>
    <w:rsid w:val="003F7902"/>
    <w:rsid w:val="003F7C07"/>
    <w:rsid w:val="003F7E0B"/>
    <w:rsid w:val="003F7EE5"/>
    <w:rsid w:val="00400C16"/>
    <w:rsid w:val="0040186D"/>
    <w:rsid w:val="00401A5A"/>
    <w:rsid w:val="00401B6A"/>
    <w:rsid w:val="00401E2D"/>
    <w:rsid w:val="00401EA6"/>
    <w:rsid w:val="0040280C"/>
    <w:rsid w:val="00403119"/>
    <w:rsid w:val="004035D0"/>
    <w:rsid w:val="00404130"/>
    <w:rsid w:val="0040580B"/>
    <w:rsid w:val="00405833"/>
    <w:rsid w:val="004066A3"/>
    <w:rsid w:val="00406744"/>
    <w:rsid w:val="0040710A"/>
    <w:rsid w:val="00407A81"/>
    <w:rsid w:val="00407F2E"/>
    <w:rsid w:val="0041021D"/>
    <w:rsid w:val="0041106A"/>
    <w:rsid w:val="004123DA"/>
    <w:rsid w:val="00412589"/>
    <w:rsid w:val="004131B7"/>
    <w:rsid w:val="0041345F"/>
    <w:rsid w:val="00413A48"/>
    <w:rsid w:val="00414957"/>
    <w:rsid w:val="00415AA9"/>
    <w:rsid w:val="004162FC"/>
    <w:rsid w:val="0041782B"/>
    <w:rsid w:val="00420221"/>
    <w:rsid w:val="00420D81"/>
    <w:rsid w:val="00421875"/>
    <w:rsid w:val="00422BC1"/>
    <w:rsid w:val="004232C4"/>
    <w:rsid w:val="00424317"/>
    <w:rsid w:val="00425D7E"/>
    <w:rsid w:val="00425DB1"/>
    <w:rsid w:val="004263F4"/>
    <w:rsid w:val="00427148"/>
    <w:rsid w:val="00427897"/>
    <w:rsid w:val="00427B87"/>
    <w:rsid w:val="00430DC0"/>
    <w:rsid w:val="004315DA"/>
    <w:rsid w:val="004330C9"/>
    <w:rsid w:val="00433568"/>
    <w:rsid w:val="00433FEB"/>
    <w:rsid w:val="00434315"/>
    <w:rsid w:val="00434A55"/>
    <w:rsid w:val="00435504"/>
    <w:rsid w:val="00435894"/>
    <w:rsid w:val="00435CAE"/>
    <w:rsid w:val="0043665B"/>
    <w:rsid w:val="004366A6"/>
    <w:rsid w:val="00436E10"/>
    <w:rsid w:val="00437064"/>
    <w:rsid w:val="004379EB"/>
    <w:rsid w:val="004409DD"/>
    <w:rsid w:val="00440B9E"/>
    <w:rsid w:val="00440EFB"/>
    <w:rsid w:val="00443396"/>
    <w:rsid w:val="0044372B"/>
    <w:rsid w:val="0044423A"/>
    <w:rsid w:val="00444791"/>
    <w:rsid w:val="00444C12"/>
    <w:rsid w:val="00446D2C"/>
    <w:rsid w:val="00447081"/>
    <w:rsid w:val="00447604"/>
    <w:rsid w:val="0044777E"/>
    <w:rsid w:val="00447C49"/>
    <w:rsid w:val="004502BE"/>
    <w:rsid w:val="00452855"/>
    <w:rsid w:val="0045383E"/>
    <w:rsid w:val="00453F9B"/>
    <w:rsid w:val="004556F9"/>
    <w:rsid w:val="00455A2A"/>
    <w:rsid w:val="00456576"/>
    <w:rsid w:val="004567E9"/>
    <w:rsid w:val="00457A5E"/>
    <w:rsid w:val="00457A9B"/>
    <w:rsid w:val="00457B2F"/>
    <w:rsid w:val="004612E8"/>
    <w:rsid w:val="0046133C"/>
    <w:rsid w:val="00461F68"/>
    <w:rsid w:val="004620D1"/>
    <w:rsid w:val="00462206"/>
    <w:rsid w:val="004625CE"/>
    <w:rsid w:val="00462E6D"/>
    <w:rsid w:val="0046312F"/>
    <w:rsid w:val="00463824"/>
    <w:rsid w:val="00463885"/>
    <w:rsid w:val="00463D68"/>
    <w:rsid w:val="0046524A"/>
    <w:rsid w:val="004653F8"/>
    <w:rsid w:val="00465BBE"/>
    <w:rsid w:val="0046643E"/>
    <w:rsid w:val="004666EF"/>
    <w:rsid w:val="00467A0D"/>
    <w:rsid w:val="00467A76"/>
    <w:rsid w:val="004700AE"/>
    <w:rsid w:val="0047066D"/>
    <w:rsid w:val="00470BA5"/>
    <w:rsid w:val="004727AE"/>
    <w:rsid w:val="00474CB8"/>
    <w:rsid w:val="00475641"/>
    <w:rsid w:val="004759E6"/>
    <w:rsid w:val="00476310"/>
    <w:rsid w:val="00477306"/>
    <w:rsid w:val="0048002F"/>
    <w:rsid w:val="00480E8F"/>
    <w:rsid w:val="00481D23"/>
    <w:rsid w:val="00482584"/>
    <w:rsid w:val="004831CE"/>
    <w:rsid w:val="004853A6"/>
    <w:rsid w:val="004857D2"/>
    <w:rsid w:val="00486546"/>
    <w:rsid w:val="00486D5D"/>
    <w:rsid w:val="004877B8"/>
    <w:rsid w:val="00491887"/>
    <w:rsid w:val="00491AC2"/>
    <w:rsid w:val="00491B9D"/>
    <w:rsid w:val="004923EC"/>
    <w:rsid w:val="00492A96"/>
    <w:rsid w:val="004935D6"/>
    <w:rsid w:val="004940EC"/>
    <w:rsid w:val="0049414D"/>
    <w:rsid w:val="0049527A"/>
    <w:rsid w:val="0049625C"/>
    <w:rsid w:val="00496A34"/>
    <w:rsid w:val="00496A91"/>
    <w:rsid w:val="00496D3A"/>
    <w:rsid w:val="00497971"/>
    <w:rsid w:val="00497EF6"/>
    <w:rsid w:val="004A00DC"/>
    <w:rsid w:val="004A0143"/>
    <w:rsid w:val="004A05BD"/>
    <w:rsid w:val="004A07C2"/>
    <w:rsid w:val="004A11A2"/>
    <w:rsid w:val="004A160F"/>
    <w:rsid w:val="004A2D50"/>
    <w:rsid w:val="004A40C7"/>
    <w:rsid w:val="004A481D"/>
    <w:rsid w:val="004A51FD"/>
    <w:rsid w:val="004A57FA"/>
    <w:rsid w:val="004A60DB"/>
    <w:rsid w:val="004A6150"/>
    <w:rsid w:val="004B020E"/>
    <w:rsid w:val="004B0441"/>
    <w:rsid w:val="004B0C95"/>
    <w:rsid w:val="004B12CD"/>
    <w:rsid w:val="004B1352"/>
    <w:rsid w:val="004B2A21"/>
    <w:rsid w:val="004B30C3"/>
    <w:rsid w:val="004B45AB"/>
    <w:rsid w:val="004B590A"/>
    <w:rsid w:val="004B60E5"/>
    <w:rsid w:val="004B742E"/>
    <w:rsid w:val="004B753C"/>
    <w:rsid w:val="004C081D"/>
    <w:rsid w:val="004C1CC1"/>
    <w:rsid w:val="004C1FB5"/>
    <w:rsid w:val="004C34FF"/>
    <w:rsid w:val="004C4277"/>
    <w:rsid w:val="004C434B"/>
    <w:rsid w:val="004C48D5"/>
    <w:rsid w:val="004C5D53"/>
    <w:rsid w:val="004C6768"/>
    <w:rsid w:val="004C7831"/>
    <w:rsid w:val="004C7F0B"/>
    <w:rsid w:val="004D0E58"/>
    <w:rsid w:val="004D0E63"/>
    <w:rsid w:val="004D1C94"/>
    <w:rsid w:val="004D6B5B"/>
    <w:rsid w:val="004E07FC"/>
    <w:rsid w:val="004E0ECF"/>
    <w:rsid w:val="004E1D54"/>
    <w:rsid w:val="004E4454"/>
    <w:rsid w:val="004E5FC1"/>
    <w:rsid w:val="004E6367"/>
    <w:rsid w:val="004E67C3"/>
    <w:rsid w:val="004E6ECC"/>
    <w:rsid w:val="004E737B"/>
    <w:rsid w:val="004E7620"/>
    <w:rsid w:val="004F0717"/>
    <w:rsid w:val="004F1A68"/>
    <w:rsid w:val="004F2300"/>
    <w:rsid w:val="004F247E"/>
    <w:rsid w:val="004F311F"/>
    <w:rsid w:val="004F3C88"/>
    <w:rsid w:val="004F4155"/>
    <w:rsid w:val="004F62E4"/>
    <w:rsid w:val="004F6472"/>
    <w:rsid w:val="004F6761"/>
    <w:rsid w:val="004F69F7"/>
    <w:rsid w:val="004F774E"/>
    <w:rsid w:val="004F79A4"/>
    <w:rsid w:val="00502252"/>
    <w:rsid w:val="00502431"/>
    <w:rsid w:val="005027FE"/>
    <w:rsid w:val="00502E75"/>
    <w:rsid w:val="00504797"/>
    <w:rsid w:val="00504A0B"/>
    <w:rsid w:val="00504EE4"/>
    <w:rsid w:val="005050A3"/>
    <w:rsid w:val="00505519"/>
    <w:rsid w:val="00506781"/>
    <w:rsid w:val="0050773F"/>
    <w:rsid w:val="0051050A"/>
    <w:rsid w:val="0051098B"/>
    <w:rsid w:val="00512520"/>
    <w:rsid w:val="00512BF9"/>
    <w:rsid w:val="00512CD1"/>
    <w:rsid w:val="00513066"/>
    <w:rsid w:val="0051310F"/>
    <w:rsid w:val="00513459"/>
    <w:rsid w:val="00513626"/>
    <w:rsid w:val="00513E16"/>
    <w:rsid w:val="0051453E"/>
    <w:rsid w:val="00514E61"/>
    <w:rsid w:val="00515249"/>
    <w:rsid w:val="00515FC5"/>
    <w:rsid w:val="005164CA"/>
    <w:rsid w:val="00516EE6"/>
    <w:rsid w:val="00517586"/>
    <w:rsid w:val="00520C53"/>
    <w:rsid w:val="00521FCE"/>
    <w:rsid w:val="005220D5"/>
    <w:rsid w:val="00522337"/>
    <w:rsid w:val="005226F2"/>
    <w:rsid w:val="00526560"/>
    <w:rsid w:val="00526944"/>
    <w:rsid w:val="00526BF9"/>
    <w:rsid w:val="00527B65"/>
    <w:rsid w:val="005302A3"/>
    <w:rsid w:val="0053072E"/>
    <w:rsid w:val="005313E2"/>
    <w:rsid w:val="00532433"/>
    <w:rsid w:val="005326EA"/>
    <w:rsid w:val="00532805"/>
    <w:rsid w:val="00532B36"/>
    <w:rsid w:val="00533CA8"/>
    <w:rsid w:val="00533E3A"/>
    <w:rsid w:val="005350F6"/>
    <w:rsid w:val="00537724"/>
    <w:rsid w:val="00537D01"/>
    <w:rsid w:val="005406FC"/>
    <w:rsid w:val="00540C67"/>
    <w:rsid w:val="00541B07"/>
    <w:rsid w:val="00541B76"/>
    <w:rsid w:val="00541E70"/>
    <w:rsid w:val="00542618"/>
    <w:rsid w:val="0054315D"/>
    <w:rsid w:val="005442AB"/>
    <w:rsid w:val="00544DC6"/>
    <w:rsid w:val="00544F36"/>
    <w:rsid w:val="005456D8"/>
    <w:rsid w:val="00545DA8"/>
    <w:rsid w:val="0054650E"/>
    <w:rsid w:val="00550338"/>
    <w:rsid w:val="00550C19"/>
    <w:rsid w:val="0055293B"/>
    <w:rsid w:val="00552B48"/>
    <w:rsid w:val="00553140"/>
    <w:rsid w:val="005535D1"/>
    <w:rsid w:val="00553BDA"/>
    <w:rsid w:val="00553E15"/>
    <w:rsid w:val="0055418A"/>
    <w:rsid w:val="00555D54"/>
    <w:rsid w:val="005562EE"/>
    <w:rsid w:val="00556CD2"/>
    <w:rsid w:val="005572EE"/>
    <w:rsid w:val="00557649"/>
    <w:rsid w:val="005577D7"/>
    <w:rsid w:val="0055794C"/>
    <w:rsid w:val="0056054D"/>
    <w:rsid w:val="00560BEE"/>
    <w:rsid w:val="00560F22"/>
    <w:rsid w:val="005612D2"/>
    <w:rsid w:val="005617E1"/>
    <w:rsid w:val="00561828"/>
    <w:rsid w:val="00561ACF"/>
    <w:rsid w:val="00562E0C"/>
    <w:rsid w:val="00564306"/>
    <w:rsid w:val="00564BB2"/>
    <w:rsid w:val="00564F6A"/>
    <w:rsid w:val="005652A7"/>
    <w:rsid w:val="00565FD8"/>
    <w:rsid w:val="0056648D"/>
    <w:rsid w:val="005671D1"/>
    <w:rsid w:val="00567261"/>
    <w:rsid w:val="00570624"/>
    <w:rsid w:val="0057079C"/>
    <w:rsid w:val="0057206C"/>
    <w:rsid w:val="00572D0B"/>
    <w:rsid w:val="00572DEF"/>
    <w:rsid w:val="0057357A"/>
    <w:rsid w:val="005737FC"/>
    <w:rsid w:val="0057401A"/>
    <w:rsid w:val="005743DD"/>
    <w:rsid w:val="005755E8"/>
    <w:rsid w:val="00575CE3"/>
    <w:rsid w:val="005767E6"/>
    <w:rsid w:val="00576C11"/>
    <w:rsid w:val="005842AE"/>
    <w:rsid w:val="00585D51"/>
    <w:rsid w:val="00585E10"/>
    <w:rsid w:val="005871B9"/>
    <w:rsid w:val="00587E42"/>
    <w:rsid w:val="00590E7D"/>
    <w:rsid w:val="0059174E"/>
    <w:rsid w:val="0059238F"/>
    <w:rsid w:val="00592860"/>
    <w:rsid w:val="00593023"/>
    <w:rsid w:val="0059469D"/>
    <w:rsid w:val="005958C6"/>
    <w:rsid w:val="00595A26"/>
    <w:rsid w:val="00596503"/>
    <w:rsid w:val="0059674C"/>
    <w:rsid w:val="00597162"/>
    <w:rsid w:val="005A00AF"/>
    <w:rsid w:val="005A00C9"/>
    <w:rsid w:val="005A0179"/>
    <w:rsid w:val="005A10F8"/>
    <w:rsid w:val="005A242C"/>
    <w:rsid w:val="005A27EB"/>
    <w:rsid w:val="005A310F"/>
    <w:rsid w:val="005A5E81"/>
    <w:rsid w:val="005A62E1"/>
    <w:rsid w:val="005A650E"/>
    <w:rsid w:val="005A6B4C"/>
    <w:rsid w:val="005A6C62"/>
    <w:rsid w:val="005B0597"/>
    <w:rsid w:val="005B0D2F"/>
    <w:rsid w:val="005B0ED6"/>
    <w:rsid w:val="005B31DF"/>
    <w:rsid w:val="005B3376"/>
    <w:rsid w:val="005B33F1"/>
    <w:rsid w:val="005B3D98"/>
    <w:rsid w:val="005B3FD8"/>
    <w:rsid w:val="005B5AA9"/>
    <w:rsid w:val="005B6578"/>
    <w:rsid w:val="005B66E6"/>
    <w:rsid w:val="005B7F88"/>
    <w:rsid w:val="005C137B"/>
    <w:rsid w:val="005C1C2E"/>
    <w:rsid w:val="005C1E0B"/>
    <w:rsid w:val="005C22C6"/>
    <w:rsid w:val="005C241C"/>
    <w:rsid w:val="005C2499"/>
    <w:rsid w:val="005C306E"/>
    <w:rsid w:val="005C34ED"/>
    <w:rsid w:val="005C35CC"/>
    <w:rsid w:val="005C3A99"/>
    <w:rsid w:val="005C41DE"/>
    <w:rsid w:val="005C453D"/>
    <w:rsid w:val="005C4CC1"/>
    <w:rsid w:val="005C54A6"/>
    <w:rsid w:val="005C658C"/>
    <w:rsid w:val="005D0284"/>
    <w:rsid w:val="005D05D2"/>
    <w:rsid w:val="005D061B"/>
    <w:rsid w:val="005D0FFE"/>
    <w:rsid w:val="005D13B8"/>
    <w:rsid w:val="005D1855"/>
    <w:rsid w:val="005D1CFA"/>
    <w:rsid w:val="005D226A"/>
    <w:rsid w:val="005D38CD"/>
    <w:rsid w:val="005D491C"/>
    <w:rsid w:val="005D5353"/>
    <w:rsid w:val="005D570F"/>
    <w:rsid w:val="005D5EE8"/>
    <w:rsid w:val="005D720A"/>
    <w:rsid w:val="005D7774"/>
    <w:rsid w:val="005D7FDF"/>
    <w:rsid w:val="005E17CD"/>
    <w:rsid w:val="005E2613"/>
    <w:rsid w:val="005E2D7D"/>
    <w:rsid w:val="005E3FB0"/>
    <w:rsid w:val="005E41B4"/>
    <w:rsid w:val="005E4DF0"/>
    <w:rsid w:val="005E4F55"/>
    <w:rsid w:val="005E57F2"/>
    <w:rsid w:val="005E5D0C"/>
    <w:rsid w:val="005E5D6C"/>
    <w:rsid w:val="005E5EB6"/>
    <w:rsid w:val="005F034D"/>
    <w:rsid w:val="005F0504"/>
    <w:rsid w:val="005F072E"/>
    <w:rsid w:val="005F1650"/>
    <w:rsid w:val="005F17C2"/>
    <w:rsid w:val="005F17F4"/>
    <w:rsid w:val="005F2218"/>
    <w:rsid w:val="005F3227"/>
    <w:rsid w:val="005F400E"/>
    <w:rsid w:val="005F454C"/>
    <w:rsid w:val="005F47C7"/>
    <w:rsid w:val="005F4AFD"/>
    <w:rsid w:val="005F6B6F"/>
    <w:rsid w:val="005F73F6"/>
    <w:rsid w:val="005F7FC0"/>
    <w:rsid w:val="006004E2"/>
    <w:rsid w:val="00600643"/>
    <w:rsid w:val="00601D22"/>
    <w:rsid w:val="00601DE8"/>
    <w:rsid w:val="006023B4"/>
    <w:rsid w:val="00602A59"/>
    <w:rsid w:val="00603400"/>
    <w:rsid w:val="006035EB"/>
    <w:rsid w:val="00604192"/>
    <w:rsid w:val="00604422"/>
    <w:rsid w:val="00604587"/>
    <w:rsid w:val="00604A1E"/>
    <w:rsid w:val="00604BC5"/>
    <w:rsid w:val="00604E68"/>
    <w:rsid w:val="00605063"/>
    <w:rsid w:val="00605F09"/>
    <w:rsid w:val="006069D7"/>
    <w:rsid w:val="00606BAE"/>
    <w:rsid w:val="00607DDD"/>
    <w:rsid w:val="006100B9"/>
    <w:rsid w:val="0061124C"/>
    <w:rsid w:val="00611DDE"/>
    <w:rsid w:val="00612AD8"/>
    <w:rsid w:val="0061318A"/>
    <w:rsid w:val="00614021"/>
    <w:rsid w:val="00614A57"/>
    <w:rsid w:val="00614C46"/>
    <w:rsid w:val="00615794"/>
    <w:rsid w:val="006159BB"/>
    <w:rsid w:val="00616062"/>
    <w:rsid w:val="0061690E"/>
    <w:rsid w:val="006203E4"/>
    <w:rsid w:val="0062140E"/>
    <w:rsid w:val="00621488"/>
    <w:rsid w:val="00621B34"/>
    <w:rsid w:val="00621DE1"/>
    <w:rsid w:val="00622B18"/>
    <w:rsid w:val="00622DF6"/>
    <w:rsid w:val="006231CB"/>
    <w:rsid w:val="00623948"/>
    <w:rsid w:val="00625BC7"/>
    <w:rsid w:val="00625FED"/>
    <w:rsid w:val="00626205"/>
    <w:rsid w:val="00627559"/>
    <w:rsid w:val="00630A9E"/>
    <w:rsid w:val="006313DB"/>
    <w:rsid w:val="0063144F"/>
    <w:rsid w:val="006318AB"/>
    <w:rsid w:val="00631A07"/>
    <w:rsid w:val="00632BC8"/>
    <w:rsid w:val="00632E21"/>
    <w:rsid w:val="00632F8B"/>
    <w:rsid w:val="006354E4"/>
    <w:rsid w:val="00635B0D"/>
    <w:rsid w:val="006369CC"/>
    <w:rsid w:val="00636B6C"/>
    <w:rsid w:val="00637609"/>
    <w:rsid w:val="00640500"/>
    <w:rsid w:val="00641004"/>
    <w:rsid w:val="0064120F"/>
    <w:rsid w:val="006415C1"/>
    <w:rsid w:val="006416D1"/>
    <w:rsid w:val="0064270E"/>
    <w:rsid w:val="00642835"/>
    <w:rsid w:val="0064497C"/>
    <w:rsid w:val="006449A4"/>
    <w:rsid w:val="00644A21"/>
    <w:rsid w:val="00645EC5"/>
    <w:rsid w:val="0065000B"/>
    <w:rsid w:val="00650797"/>
    <w:rsid w:val="006516A3"/>
    <w:rsid w:val="00651940"/>
    <w:rsid w:val="00651C3F"/>
    <w:rsid w:val="006535A8"/>
    <w:rsid w:val="006547C2"/>
    <w:rsid w:val="00654D03"/>
    <w:rsid w:val="0065566F"/>
    <w:rsid w:val="00655C7E"/>
    <w:rsid w:val="006602B5"/>
    <w:rsid w:val="00660D7E"/>
    <w:rsid w:val="00661DB2"/>
    <w:rsid w:val="006627BB"/>
    <w:rsid w:val="006631EC"/>
    <w:rsid w:val="0066330B"/>
    <w:rsid w:val="00663573"/>
    <w:rsid w:val="00664148"/>
    <w:rsid w:val="00664417"/>
    <w:rsid w:val="00665B52"/>
    <w:rsid w:val="006679E2"/>
    <w:rsid w:val="00667A40"/>
    <w:rsid w:val="00667ADE"/>
    <w:rsid w:val="00670916"/>
    <w:rsid w:val="0067150C"/>
    <w:rsid w:val="00671F62"/>
    <w:rsid w:val="00672E54"/>
    <w:rsid w:val="0067302B"/>
    <w:rsid w:val="006731CB"/>
    <w:rsid w:val="006740B6"/>
    <w:rsid w:val="0067531B"/>
    <w:rsid w:val="00675342"/>
    <w:rsid w:val="00675C79"/>
    <w:rsid w:val="00675D9E"/>
    <w:rsid w:val="00676BE5"/>
    <w:rsid w:val="00676F36"/>
    <w:rsid w:val="00677223"/>
    <w:rsid w:val="00681324"/>
    <w:rsid w:val="0068185F"/>
    <w:rsid w:val="00681B6B"/>
    <w:rsid w:val="00681C1E"/>
    <w:rsid w:val="006823C1"/>
    <w:rsid w:val="00683CA8"/>
    <w:rsid w:val="006843B7"/>
    <w:rsid w:val="00684B4D"/>
    <w:rsid w:val="006856E1"/>
    <w:rsid w:val="006858F9"/>
    <w:rsid w:val="00685974"/>
    <w:rsid w:val="00686558"/>
    <w:rsid w:val="00687004"/>
    <w:rsid w:val="006873A1"/>
    <w:rsid w:val="00687570"/>
    <w:rsid w:val="00687FB3"/>
    <w:rsid w:val="00690C05"/>
    <w:rsid w:val="00692692"/>
    <w:rsid w:val="00693650"/>
    <w:rsid w:val="00693AFE"/>
    <w:rsid w:val="00694793"/>
    <w:rsid w:val="006954E7"/>
    <w:rsid w:val="006956E2"/>
    <w:rsid w:val="006A00B7"/>
    <w:rsid w:val="006A170B"/>
    <w:rsid w:val="006A1B03"/>
    <w:rsid w:val="006A1D09"/>
    <w:rsid w:val="006A1FF4"/>
    <w:rsid w:val="006A24AA"/>
    <w:rsid w:val="006A2DF4"/>
    <w:rsid w:val="006A42E8"/>
    <w:rsid w:val="006A4885"/>
    <w:rsid w:val="006A6CCF"/>
    <w:rsid w:val="006A6ED2"/>
    <w:rsid w:val="006B0553"/>
    <w:rsid w:val="006B1F90"/>
    <w:rsid w:val="006B2640"/>
    <w:rsid w:val="006B2B00"/>
    <w:rsid w:val="006B3BE8"/>
    <w:rsid w:val="006B4319"/>
    <w:rsid w:val="006B462C"/>
    <w:rsid w:val="006B47D9"/>
    <w:rsid w:val="006B5A9C"/>
    <w:rsid w:val="006B5AF3"/>
    <w:rsid w:val="006B5D2D"/>
    <w:rsid w:val="006B67A0"/>
    <w:rsid w:val="006B7CD4"/>
    <w:rsid w:val="006C0BA6"/>
    <w:rsid w:val="006C1203"/>
    <w:rsid w:val="006C1897"/>
    <w:rsid w:val="006C2229"/>
    <w:rsid w:val="006C22E9"/>
    <w:rsid w:val="006C260B"/>
    <w:rsid w:val="006C3ADE"/>
    <w:rsid w:val="006C3CD1"/>
    <w:rsid w:val="006C5AE0"/>
    <w:rsid w:val="006C6C4E"/>
    <w:rsid w:val="006C6CC4"/>
    <w:rsid w:val="006C73B9"/>
    <w:rsid w:val="006C7CFC"/>
    <w:rsid w:val="006D19A1"/>
    <w:rsid w:val="006D2F90"/>
    <w:rsid w:val="006D300B"/>
    <w:rsid w:val="006D48C8"/>
    <w:rsid w:val="006D5371"/>
    <w:rsid w:val="006D6373"/>
    <w:rsid w:val="006D66AB"/>
    <w:rsid w:val="006D7370"/>
    <w:rsid w:val="006D7924"/>
    <w:rsid w:val="006D7D20"/>
    <w:rsid w:val="006E07E5"/>
    <w:rsid w:val="006E09D3"/>
    <w:rsid w:val="006E0DC6"/>
    <w:rsid w:val="006E1322"/>
    <w:rsid w:val="006E183E"/>
    <w:rsid w:val="006E28EF"/>
    <w:rsid w:val="006E2C1B"/>
    <w:rsid w:val="006E2F94"/>
    <w:rsid w:val="006E389F"/>
    <w:rsid w:val="006E399A"/>
    <w:rsid w:val="006E3B2F"/>
    <w:rsid w:val="006E533E"/>
    <w:rsid w:val="006E60FD"/>
    <w:rsid w:val="006E665A"/>
    <w:rsid w:val="006E7141"/>
    <w:rsid w:val="006E7175"/>
    <w:rsid w:val="006E77AA"/>
    <w:rsid w:val="006E7D10"/>
    <w:rsid w:val="006F01F8"/>
    <w:rsid w:val="006F0371"/>
    <w:rsid w:val="006F19A9"/>
    <w:rsid w:val="006F262B"/>
    <w:rsid w:val="006F2A7F"/>
    <w:rsid w:val="006F2AD6"/>
    <w:rsid w:val="006F2DAF"/>
    <w:rsid w:val="006F4E1D"/>
    <w:rsid w:val="006F4F77"/>
    <w:rsid w:val="006F5CAE"/>
    <w:rsid w:val="006F5CD5"/>
    <w:rsid w:val="006F6726"/>
    <w:rsid w:val="006F6A5D"/>
    <w:rsid w:val="006F6C49"/>
    <w:rsid w:val="006F6E97"/>
    <w:rsid w:val="006F7D9C"/>
    <w:rsid w:val="006F7EF3"/>
    <w:rsid w:val="00701532"/>
    <w:rsid w:val="00701AB1"/>
    <w:rsid w:val="00701F34"/>
    <w:rsid w:val="00701FE3"/>
    <w:rsid w:val="0070281A"/>
    <w:rsid w:val="00702AA0"/>
    <w:rsid w:val="00702B8E"/>
    <w:rsid w:val="00702C36"/>
    <w:rsid w:val="00703699"/>
    <w:rsid w:val="00703970"/>
    <w:rsid w:val="00703D71"/>
    <w:rsid w:val="0070457E"/>
    <w:rsid w:val="00704665"/>
    <w:rsid w:val="00704A7B"/>
    <w:rsid w:val="00705055"/>
    <w:rsid w:val="007056CE"/>
    <w:rsid w:val="007058E3"/>
    <w:rsid w:val="00706CCE"/>
    <w:rsid w:val="00706E98"/>
    <w:rsid w:val="007071EC"/>
    <w:rsid w:val="00707AFB"/>
    <w:rsid w:val="00710494"/>
    <w:rsid w:val="00711204"/>
    <w:rsid w:val="00711875"/>
    <w:rsid w:val="00711B02"/>
    <w:rsid w:val="00711C5D"/>
    <w:rsid w:val="00712DB4"/>
    <w:rsid w:val="00715D31"/>
    <w:rsid w:val="00716DC7"/>
    <w:rsid w:val="00720070"/>
    <w:rsid w:val="00720135"/>
    <w:rsid w:val="00720DF2"/>
    <w:rsid w:val="007245A8"/>
    <w:rsid w:val="00724D10"/>
    <w:rsid w:val="00725E1A"/>
    <w:rsid w:val="00726092"/>
    <w:rsid w:val="007262A3"/>
    <w:rsid w:val="007266E2"/>
    <w:rsid w:val="0072733D"/>
    <w:rsid w:val="00727DBD"/>
    <w:rsid w:val="00727EBF"/>
    <w:rsid w:val="0073183D"/>
    <w:rsid w:val="00731899"/>
    <w:rsid w:val="00732120"/>
    <w:rsid w:val="007322C1"/>
    <w:rsid w:val="00732F36"/>
    <w:rsid w:val="0073314E"/>
    <w:rsid w:val="00733890"/>
    <w:rsid w:val="007375B0"/>
    <w:rsid w:val="00737B71"/>
    <w:rsid w:val="00740173"/>
    <w:rsid w:val="007405F8"/>
    <w:rsid w:val="0074080E"/>
    <w:rsid w:val="0074085B"/>
    <w:rsid w:val="00740F85"/>
    <w:rsid w:val="00740F9A"/>
    <w:rsid w:val="0074337E"/>
    <w:rsid w:val="007435FA"/>
    <w:rsid w:val="00743C39"/>
    <w:rsid w:val="00743CFF"/>
    <w:rsid w:val="007451BC"/>
    <w:rsid w:val="007457C0"/>
    <w:rsid w:val="00746EF3"/>
    <w:rsid w:val="00747966"/>
    <w:rsid w:val="00747C42"/>
    <w:rsid w:val="007505D6"/>
    <w:rsid w:val="007521C7"/>
    <w:rsid w:val="00753363"/>
    <w:rsid w:val="00753DD0"/>
    <w:rsid w:val="00754FA7"/>
    <w:rsid w:val="0075593F"/>
    <w:rsid w:val="00755CA1"/>
    <w:rsid w:val="007567A1"/>
    <w:rsid w:val="00756E5F"/>
    <w:rsid w:val="00757C0E"/>
    <w:rsid w:val="007613B9"/>
    <w:rsid w:val="00762A1A"/>
    <w:rsid w:val="007631D3"/>
    <w:rsid w:val="00763993"/>
    <w:rsid w:val="00763F2C"/>
    <w:rsid w:val="00763F3C"/>
    <w:rsid w:val="007650AC"/>
    <w:rsid w:val="00765853"/>
    <w:rsid w:val="007678F7"/>
    <w:rsid w:val="0077017D"/>
    <w:rsid w:val="00770445"/>
    <w:rsid w:val="0077058C"/>
    <w:rsid w:val="00770B78"/>
    <w:rsid w:val="007711F6"/>
    <w:rsid w:val="00771724"/>
    <w:rsid w:val="00771E03"/>
    <w:rsid w:val="007728B1"/>
    <w:rsid w:val="00773382"/>
    <w:rsid w:val="00773F7A"/>
    <w:rsid w:val="00775FF6"/>
    <w:rsid w:val="00776172"/>
    <w:rsid w:val="007764BF"/>
    <w:rsid w:val="00776B79"/>
    <w:rsid w:val="00776CC8"/>
    <w:rsid w:val="00776DA1"/>
    <w:rsid w:val="00780829"/>
    <w:rsid w:val="007811DA"/>
    <w:rsid w:val="0078122B"/>
    <w:rsid w:val="007815B9"/>
    <w:rsid w:val="00782162"/>
    <w:rsid w:val="00782941"/>
    <w:rsid w:val="00782B76"/>
    <w:rsid w:val="00782E05"/>
    <w:rsid w:val="00784215"/>
    <w:rsid w:val="00784EB5"/>
    <w:rsid w:val="007869C8"/>
    <w:rsid w:val="00787720"/>
    <w:rsid w:val="00787E7C"/>
    <w:rsid w:val="00790068"/>
    <w:rsid w:val="007909E4"/>
    <w:rsid w:val="00790DCD"/>
    <w:rsid w:val="007911F9"/>
    <w:rsid w:val="007912C5"/>
    <w:rsid w:val="0079237E"/>
    <w:rsid w:val="00792EAF"/>
    <w:rsid w:val="00793469"/>
    <w:rsid w:val="0079445C"/>
    <w:rsid w:val="007948EA"/>
    <w:rsid w:val="0079496B"/>
    <w:rsid w:val="0079502D"/>
    <w:rsid w:val="00795090"/>
    <w:rsid w:val="00795DAB"/>
    <w:rsid w:val="00796045"/>
    <w:rsid w:val="007960FE"/>
    <w:rsid w:val="00796AFD"/>
    <w:rsid w:val="007A1DCD"/>
    <w:rsid w:val="007A26AF"/>
    <w:rsid w:val="007A285C"/>
    <w:rsid w:val="007A2DEF"/>
    <w:rsid w:val="007A3C7A"/>
    <w:rsid w:val="007A514D"/>
    <w:rsid w:val="007A5490"/>
    <w:rsid w:val="007A65AD"/>
    <w:rsid w:val="007A673C"/>
    <w:rsid w:val="007A6746"/>
    <w:rsid w:val="007A67E2"/>
    <w:rsid w:val="007A690D"/>
    <w:rsid w:val="007A6DF6"/>
    <w:rsid w:val="007A782B"/>
    <w:rsid w:val="007A7AE4"/>
    <w:rsid w:val="007A7BA2"/>
    <w:rsid w:val="007B0AD5"/>
    <w:rsid w:val="007B16D5"/>
    <w:rsid w:val="007B17E5"/>
    <w:rsid w:val="007B1820"/>
    <w:rsid w:val="007B1C41"/>
    <w:rsid w:val="007B1D3C"/>
    <w:rsid w:val="007B32CF"/>
    <w:rsid w:val="007B40A6"/>
    <w:rsid w:val="007B71ED"/>
    <w:rsid w:val="007B7460"/>
    <w:rsid w:val="007B75F8"/>
    <w:rsid w:val="007B7C23"/>
    <w:rsid w:val="007C0680"/>
    <w:rsid w:val="007C0C9D"/>
    <w:rsid w:val="007C104B"/>
    <w:rsid w:val="007C1308"/>
    <w:rsid w:val="007C1806"/>
    <w:rsid w:val="007C1B01"/>
    <w:rsid w:val="007C2122"/>
    <w:rsid w:val="007C218A"/>
    <w:rsid w:val="007C230C"/>
    <w:rsid w:val="007C2689"/>
    <w:rsid w:val="007C2B90"/>
    <w:rsid w:val="007C304C"/>
    <w:rsid w:val="007C30E6"/>
    <w:rsid w:val="007C3925"/>
    <w:rsid w:val="007C4B7F"/>
    <w:rsid w:val="007C5137"/>
    <w:rsid w:val="007C5A98"/>
    <w:rsid w:val="007C6435"/>
    <w:rsid w:val="007D0896"/>
    <w:rsid w:val="007D128D"/>
    <w:rsid w:val="007D15B7"/>
    <w:rsid w:val="007D1C6A"/>
    <w:rsid w:val="007D23A5"/>
    <w:rsid w:val="007D292A"/>
    <w:rsid w:val="007D3852"/>
    <w:rsid w:val="007D3BD4"/>
    <w:rsid w:val="007D443F"/>
    <w:rsid w:val="007D457F"/>
    <w:rsid w:val="007D477F"/>
    <w:rsid w:val="007D4E56"/>
    <w:rsid w:val="007D519F"/>
    <w:rsid w:val="007D5D96"/>
    <w:rsid w:val="007D6B1E"/>
    <w:rsid w:val="007D710D"/>
    <w:rsid w:val="007D7E6B"/>
    <w:rsid w:val="007E016D"/>
    <w:rsid w:val="007E0761"/>
    <w:rsid w:val="007E2291"/>
    <w:rsid w:val="007E2BDF"/>
    <w:rsid w:val="007E3DCE"/>
    <w:rsid w:val="007E3F13"/>
    <w:rsid w:val="007E4C20"/>
    <w:rsid w:val="007E54A2"/>
    <w:rsid w:val="007E5EBB"/>
    <w:rsid w:val="007E616F"/>
    <w:rsid w:val="007E6542"/>
    <w:rsid w:val="007E67BD"/>
    <w:rsid w:val="007E6E7F"/>
    <w:rsid w:val="007F0E68"/>
    <w:rsid w:val="007F0EF9"/>
    <w:rsid w:val="007F1675"/>
    <w:rsid w:val="007F2F87"/>
    <w:rsid w:val="007F4595"/>
    <w:rsid w:val="007F51C5"/>
    <w:rsid w:val="007F7083"/>
    <w:rsid w:val="00800FEE"/>
    <w:rsid w:val="00801BF7"/>
    <w:rsid w:val="00801F44"/>
    <w:rsid w:val="00802E4D"/>
    <w:rsid w:val="00802EC7"/>
    <w:rsid w:val="008036F4"/>
    <w:rsid w:val="00803AA4"/>
    <w:rsid w:val="008045D3"/>
    <w:rsid w:val="00804EDB"/>
    <w:rsid w:val="00805682"/>
    <w:rsid w:val="00805BDF"/>
    <w:rsid w:val="0080688A"/>
    <w:rsid w:val="00811699"/>
    <w:rsid w:val="008116AE"/>
    <w:rsid w:val="00811A05"/>
    <w:rsid w:val="00812D53"/>
    <w:rsid w:val="00812F5E"/>
    <w:rsid w:val="008159D0"/>
    <w:rsid w:val="00816C73"/>
    <w:rsid w:val="00817362"/>
    <w:rsid w:val="00821369"/>
    <w:rsid w:val="00821F46"/>
    <w:rsid w:val="008224D4"/>
    <w:rsid w:val="008238FE"/>
    <w:rsid w:val="00824AA8"/>
    <w:rsid w:val="00825CB3"/>
    <w:rsid w:val="00825F5D"/>
    <w:rsid w:val="00826782"/>
    <w:rsid w:val="00826B01"/>
    <w:rsid w:val="00827CB6"/>
    <w:rsid w:val="0083045C"/>
    <w:rsid w:val="00830495"/>
    <w:rsid w:val="00832E55"/>
    <w:rsid w:val="00832EA3"/>
    <w:rsid w:val="008337FB"/>
    <w:rsid w:val="00833F81"/>
    <w:rsid w:val="00834CB1"/>
    <w:rsid w:val="00835298"/>
    <w:rsid w:val="00835506"/>
    <w:rsid w:val="0083591B"/>
    <w:rsid w:val="00836B04"/>
    <w:rsid w:val="0083701B"/>
    <w:rsid w:val="00837329"/>
    <w:rsid w:val="00837762"/>
    <w:rsid w:val="00837B32"/>
    <w:rsid w:val="00842D78"/>
    <w:rsid w:val="0084335A"/>
    <w:rsid w:val="008458CB"/>
    <w:rsid w:val="00845997"/>
    <w:rsid w:val="00845FAE"/>
    <w:rsid w:val="00847690"/>
    <w:rsid w:val="00847A42"/>
    <w:rsid w:val="00847C72"/>
    <w:rsid w:val="0085183E"/>
    <w:rsid w:val="00851A1D"/>
    <w:rsid w:val="00852DC8"/>
    <w:rsid w:val="0085420A"/>
    <w:rsid w:val="0085444F"/>
    <w:rsid w:val="00854A56"/>
    <w:rsid w:val="00855D07"/>
    <w:rsid w:val="008563F1"/>
    <w:rsid w:val="008572C0"/>
    <w:rsid w:val="0085757F"/>
    <w:rsid w:val="008578FA"/>
    <w:rsid w:val="00857F26"/>
    <w:rsid w:val="00861008"/>
    <w:rsid w:val="00863721"/>
    <w:rsid w:val="00863D1D"/>
    <w:rsid w:val="00864D1D"/>
    <w:rsid w:val="008659F4"/>
    <w:rsid w:val="0086659E"/>
    <w:rsid w:val="0086679F"/>
    <w:rsid w:val="008667B8"/>
    <w:rsid w:val="00866AA2"/>
    <w:rsid w:val="00866EE4"/>
    <w:rsid w:val="00866F93"/>
    <w:rsid w:val="008670BC"/>
    <w:rsid w:val="0087131C"/>
    <w:rsid w:val="008722E0"/>
    <w:rsid w:val="008736BE"/>
    <w:rsid w:val="00873730"/>
    <w:rsid w:val="00873C37"/>
    <w:rsid w:val="00873FF4"/>
    <w:rsid w:val="00874836"/>
    <w:rsid w:val="00875347"/>
    <w:rsid w:val="00875B78"/>
    <w:rsid w:val="00875E11"/>
    <w:rsid w:val="008763FD"/>
    <w:rsid w:val="008764CC"/>
    <w:rsid w:val="008765B1"/>
    <w:rsid w:val="00876ED0"/>
    <w:rsid w:val="00880CF6"/>
    <w:rsid w:val="00881A31"/>
    <w:rsid w:val="00881DA9"/>
    <w:rsid w:val="00882344"/>
    <w:rsid w:val="00882F1B"/>
    <w:rsid w:val="00883756"/>
    <w:rsid w:val="00883B7A"/>
    <w:rsid w:val="00886AC0"/>
    <w:rsid w:val="00886D1B"/>
    <w:rsid w:val="00887262"/>
    <w:rsid w:val="0088740A"/>
    <w:rsid w:val="0088741B"/>
    <w:rsid w:val="00887B04"/>
    <w:rsid w:val="008904C3"/>
    <w:rsid w:val="00890DEA"/>
    <w:rsid w:val="008913DC"/>
    <w:rsid w:val="00892646"/>
    <w:rsid w:val="00892E5E"/>
    <w:rsid w:val="00892EB9"/>
    <w:rsid w:val="00893CEC"/>
    <w:rsid w:val="00893F2D"/>
    <w:rsid w:val="00894E50"/>
    <w:rsid w:val="008958EF"/>
    <w:rsid w:val="00895B4D"/>
    <w:rsid w:val="00896C20"/>
    <w:rsid w:val="00896DAF"/>
    <w:rsid w:val="008A04D8"/>
    <w:rsid w:val="008A066D"/>
    <w:rsid w:val="008A11FB"/>
    <w:rsid w:val="008A1587"/>
    <w:rsid w:val="008A1B9C"/>
    <w:rsid w:val="008A1E07"/>
    <w:rsid w:val="008A2EB7"/>
    <w:rsid w:val="008A487D"/>
    <w:rsid w:val="008A4937"/>
    <w:rsid w:val="008A52A8"/>
    <w:rsid w:val="008B0095"/>
    <w:rsid w:val="008B049D"/>
    <w:rsid w:val="008B1EDC"/>
    <w:rsid w:val="008B1FC7"/>
    <w:rsid w:val="008B335B"/>
    <w:rsid w:val="008B34C2"/>
    <w:rsid w:val="008B4BB7"/>
    <w:rsid w:val="008B5A51"/>
    <w:rsid w:val="008B6186"/>
    <w:rsid w:val="008B61D1"/>
    <w:rsid w:val="008B794D"/>
    <w:rsid w:val="008B7E3F"/>
    <w:rsid w:val="008C0A4F"/>
    <w:rsid w:val="008C0AA9"/>
    <w:rsid w:val="008C118A"/>
    <w:rsid w:val="008C2D14"/>
    <w:rsid w:val="008C3D9E"/>
    <w:rsid w:val="008C4151"/>
    <w:rsid w:val="008C49C3"/>
    <w:rsid w:val="008C4B2E"/>
    <w:rsid w:val="008C5BA4"/>
    <w:rsid w:val="008C691E"/>
    <w:rsid w:val="008C6923"/>
    <w:rsid w:val="008C760C"/>
    <w:rsid w:val="008C7802"/>
    <w:rsid w:val="008C7943"/>
    <w:rsid w:val="008C7B86"/>
    <w:rsid w:val="008D0D1F"/>
    <w:rsid w:val="008D0FBE"/>
    <w:rsid w:val="008D19F9"/>
    <w:rsid w:val="008D20EA"/>
    <w:rsid w:val="008D20FF"/>
    <w:rsid w:val="008D247E"/>
    <w:rsid w:val="008D2C48"/>
    <w:rsid w:val="008D2FD5"/>
    <w:rsid w:val="008D345D"/>
    <w:rsid w:val="008D4455"/>
    <w:rsid w:val="008D4B7F"/>
    <w:rsid w:val="008D539F"/>
    <w:rsid w:val="008D64CA"/>
    <w:rsid w:val="008D64CF"/>
    <w:rsid w:val="008D6871"/>
    <w:rsid w:val="008D7359"/>
    <w:rsid w:val="008E1274"/>
    <w:rsid w:val="008E1A51"/>
    <w:rsid w:val="008E1E73"/>
    <w:rsid w:val="008E230B"/>
    <w:rsid w:val="008E25CE"/>
    <w:rsid w:val="008E3A95"/>
    <w:rsid w:val="008E4E88"/>
    <w:rsid w:val="008E4F86"/>
    <w:rsid w:val="008E53B1"/>
    <w:rsid w:val="008E5C56"/>
    <w:rsid w:val="008E5F8E"/>
    <w:rsid w:val="008E7D49"/>
    <w:rsid w:val="008F00D3"/>
    <w:rsid w:val="008F01AF"/>
    <w:rsid w:val="008F02CD"/>
    <w:rsid w:val="008F03A0"/>
    <w:rsid w:val="008F0A3E"/>
    <w:rsid w:val="008F14F2"/>
    <w:rsid w:val="008F1B50"/>
    <w:rsid w:val="008F1DD0"/>
    <w:rsid w:val="008F21AC"/>
    <w:rsid w:val="008F2D7B"/>
    <w:rsid w:val="008F3CF5"/>
    <w:rsid w:val="008F487F"/>
    <w:rsid w:val="008F4E86"/>
    <w:rsid w:val="008F51EC"/>
    <w:rsid w:val="008F5254"/>
    <w:rsid w:val="008F5445"/>
    <w:rsid w:val="008F571C"/>
    <w:rsid w:val="008F5B60"/>
    <w:rsid w:val="008F5EA6"/>
    <w:rsid w:val="008F61B1"/>
    <w:rsid w:val="008F63C0"/>
    <w:rsid w:val="008F6C2A"/>
    <w:rsid w:val="008F70C1"/>
    <w:rsid w:val="009055B4"/>
    <w:rsid w:val="0090669B"/>
    <w:rsid w:val="009070DA"/>
    <w:rsid w:val="00907DB9"/>
    <w:rsid w:val="009104A4"/>
    <w:rsid w:val="00910D8D"/>
    <w:rsid w:val="0091166A"/>
    <w:rsid w:val="00911C95"/>
    <w:rsid w:val="00912823"/>
    <w:rsid w:val="00913CC6"/>
    <w:rsid w:val="0091461D"/>
    <w:rsid w:val="009147EF"/>
    <w:rsid w:val="00914901"/>
    <w:rsid w:val="00915CF1"/>
    <w:rsid w:val="0091604A"/>
    <w:rsid w:val="00916DEE"/>
    <w:rsid w:val="00917178"/>
    <w:rsid w:val="0091762F"/>
    <w:rsid w:val="0092220D"/>
    <w:rsid w:val="00922DB0"/>
    <w:rsid w:val="009230F3"/>
    <w:rsid w:val="0092319C"/>
    <w:rsid w:val="00925010"/>
    <w:rsid w:val="00925B05"/>
    <w:rsid w:val="00925B37"/>
    <w:rsid w:val="00926D92"/>
    <w:rsid w:val="00930927"/>
    <w:rsid w:val="00930BB0"/>
    <w:rsid w:val="00930E99"/>
    <w:rsid w:val="009326D1"/>
    <w:rsid w:val="00932F8E"/>
    <w:rsid w:val="009335E4"/>
    <w:rsid w:val="00934FCC"/>
    <w:rsid w:val="0093550B"/>
    <w:rsid w:val="009357D4"/>
    <w:rsid w:val="00935D2F"/>
    <w:rsid w:val="00936055"/>
    <w:rsid w:val="009361AF"/>
    <w:rsid w:val="00940952"/>
    <w:rsid w:val="00940DAB"/>
    <w:rsid w:val="00940FBE"/>
    <w:rsid w:val="00941574"/>
    <w:rsid w:val="00941C7F"/>
    <w:rsid w:val="00942AFF"/>
    <w:rsid w:val="00942ED5"/>
    <w:rsid w:val="00943261"/>
    <w:rsid w:val="0094331E"/>
    <w:rsid w:val="00943981"/>
    <w:rsid w:val="00943D8C"/>
    <w:rsid w:val="00944B65"/>
    <w:rsid w:val="00945977"/>
    <w:rsid w:val="00945E4F"/>
    <w:rsid w:val="0094649B"/>
    <w:rsid w:val="00946749"/>
    <w:rsid w:val="009477A7"/>
    <w:rsid w:val="00950493"/>
    <w:rsid w:val="00950CF3"/>
    <w:rsid w:val="00950D56"/>
    <w:rsid w:val="00951AD8"/>
    <w:rsid w:val="00951B67"/>
    <w:rsid w:val="00951E00"/>
    <w:rsid w:val="0095205B"/>
    <w:rsid w:val="00952F74"/>
    <w:rsid w:val="009531F8"/>
    <w:rsid w:val="00954D98"/>
    <w:rsid w:val="0095515E"/>
    <w:rsid w:val="00955592"/>
    <w:rsid w:val="0095668A"/>
    <w:rsid w:val="00956921"/>
    <w:rsid w:val="00957C66"/>
    <w:rsid w:val="009605AE"/>
    <w:rsid w:val="00960833"/>
    <w:rsid w:val="00960953"/>
    <w:rsid w:val="00960F4F"/>
    <w:rsid w:val="00961183"/>
    <w:rsid w:val="0096255C"/>
    <w:rsid w:val="00962BEB"/>
    <w:rsid w:val="009640A3"/>
    <w:rsid w:val="00964503"/>
    <w:rsid w:val="00964AFC"/>
    <w:rsid w:val="00966216"/>
    <w:rsid w:val="0096624E"/>
    <w:rsid w:val="009673EE"/>
    <w:rsid w:val="009674D2"/>
    <w:rsid w:val="009677F7"/>
    <w:rsid w:val="00967C73"/>
    <w:rsid w:val="009704D2"/>
    <w:rsid w:val="00971552"/>
    <w:rsid w:val="0097192E"/>
    <w:rsid w:val="00972847"/>
    <w:rsid w:val="0097292C"/>
    <w:rsid w:val="00972DCB"/>
    <w:rsid w:val="00972E71"/>
    <w:rsid w:val="00973292"/>
    <w:rsid w:val="009741CA"/>
    <w:rsid w:val="0097446A"/>
    <w:rsid w:val="009745D4"/>
    <w:rsid w:val="00974600"/>
    <w:rsid w:val="00974CAA"/>
    <w:rsid w:val="00975450"/>
    <w:rsid w:val="00976288"/>
    <w:rsid w:val="0097638D"/>
    <w:rsid w:val="00976546"/>
    <w:rsid w:val="00976608"/>
    <w:rsid w:val="00976A41"/>
    <w:rsid w:val="00982D46"/>
    <w:rsid w:val="00982E2D"/>
    <w:rsid w:val="00982E65"/>
    <w:rsid w:val="00982EB2"/>
    <w:rsid w:val="009836EA"/>
    <w:rsid w:val="00983CB6"/>
    <w:rsid w:val="00984073"/>
    <w:rsid w:val="009842EA"/>
    <w:rsid w:val="0098613D"/>
    <w:rsid w:val="0098676C"/>
    <w:rsid w:val="00987734"/>
    <w:rsid w:val="00990C71"/>
    <w:rsid w:val="00990CD0"/>
    <w:rsid w:val="00990D64"/>
    <w:rsid w:val="0099221A"/>
    <w:rsid w:val="00992EF2"/>
    <w:rsid w:val="00993388"/>
    <w:rsid w:val="0099379D"/>
    <w:rsid w:val="00995B99"/>
    <w:rsid w:val="009961AD"/>
    <w:rsid w:val="009965EF"/>
    <w:rsid w:val="009966D5"/>
    <w:rsid w:val="00997C3C"/>
    <w:rsid w:val="009A07B2"/>
    <w:rsid w:val="009A4184"/>
    <w:rsid w:val="009A462E"/>
    <w:rsid w:val="009A5594"/>
    <w:rsid w:val="009A57CD"/>
    <w:rsid w:val="009A5FDC"/>
    <w:rsid w:val="009B05CC"/>
    <w:rsid w:val="009B1530"/>
    <w:rsid w:val="009B1B66"/>
    <w:rsid w:val="009B24DF"/>
    <w:rsid w:val="009B2EC9"/>
    <w:rsid w:val="009B3E55"/>
    <w:rsid w:val="009B4012"/>
    <w:rsid w:val="009B4013"/>
    <w:rsid w:val="009B4998"/>
    <w:rsid w:val="009B4F65"/>
    <w:rsid w:val="009B5600"/>
    <w:rsid w:val="009B5A32"/>
    <w:rsid w:val="009B6327"/>
    <w:rsid w:val="009B6C55"/>
    <w:rsid w:val="009B6F41"/>
    <w:rsid w:val="009B7AEE"/>
    <w:rsid w:val="009C0C09"/>
    <w:rsid w:val="009C0DA9"/>
    <w:rsid w:val="009C156F"/>
    <w:rsid w:val="009C2D89"/>
    <w:rsid w:val="009C3C90"/>
    <w:rsid w:val="009C4B98"/>
    <w:rsid w:val="009C595E"/>
    <w:rsid w:val="009C5CB4"/>
    <w:rsid w:val="009C6A0F"/>
    <w:rsid w:val="009C6CB9"/>
    <w:rsid w:val="009C78BF"/>
    <w:rsid w:val="009D01C8"/>
    <w:rsid w:val="009D100B"/>
    <w:rsid w:val="009D14EC"/>
    <w:rsid w:val="009D2586"/>
    <w:rsid w:val="009D274E"/>
    <w:rsid w:val="009D29E4"/>
    <w:rsid w:val="009D2D66"/>
    <w:rsid w:val="009D3C08"/>
    <w:rsid w:val="009D3D00"/>
    <w:rsid w:val="009D3FB9"/>
    <w:rsid w:val="009D4C7C"/>
    <w:rsid w:val="009D4DD1"/>
    <w:rsid w:val="009D4F7F"/>
    <w:rsid w:val="009D5518"/>
    <w:rsid w:val="009D566C"/>
    <w:rsid w:val="009D5C02"/>
    <w:rsid w:val="009D6533"/>
    <w:rsid w:val="009D7684"/>
    <w:rsid w:val="009D7E25"/>
    <w:rsid w:val="009E025F"/>
    <w:rsid w:val="009E0A4B"/>
    <w:rsid w:val="009E0CB8"/>
    <w:rsid w:val="009E1225"/>
    <w:rsid w:val="009E265F"/>
    <w:rsid w:val="009E272C"/>
    <w:rsid w:val="009E2ABF"/>
    <w:rsid w:val="009E3ACF"/>
    <w:rsid w:val="009E645C"/>
    <w:rsid w:val="009F03EB"/>
    <w:rsid w:val="009F07E1"/>
    <w:rsid w:val="009F291D"/>
    <w:rsid w:val="009F3728"/>
    <w:rsid w:val="009F405A"/>
    <w:rsid w:val="009F4ED1"/>
    <w:rsid w:val="009F518E"/>
    <w:rsid w:val="009F556F"/>
    <w:rsid w:val="009F6834"/>
    <w:rsid w:val="009F6C3C"/>
    <w:rsid w:val="00A00971"/>
    <w:rsid w:val="00A00E54"/>
    <w:rsid w:val="00A011D9"/>
    <w:rsid w:val="00A01822"/>
    <w:rsid w:val="00A01E70"/>
    <w:rsid w:val="00A03B6C"/>
    <w:rsid w:val="00A05072"/>
    <w:rsid w:val="00A054DB"/>
    <w:rsid w:val="00A05755"/>
    <w:rsid w:val="00A05E2E"/>
    <w:rsid w:val="00A065F7"/>
    <w:rsid w:val="00A107B4"/>
    <w:rsid w:val="00A11525"/>
    <w:rsid w:val="00A116E5"/>
    <w:rsid w:val="00A126C8"/>
    <w:rsid w:val="00A1277A"/>
    <w:rsid w:val="00A13FA8"/>
    <w:rsid w:val="00A14D4E"/>
    <w:rsid w:val="00A1528B"/>
    <w:rsid w:val="00A152C1"/>
    <w:rsid w:val="00A16890"/>
    <w:rsid w:val="00A17B61"/>
    <w:rsid w:val="00A204E6"/>
    <w:rsid w:val="00A20992"/>
    <w:rsid w:val="00A21C1E"/>
    <w:rsid w:val="00A21EE6"/>
    <w:rsid w:val="00A222F5"/>
    <w:rsid w:val="00A22D95"/>
    <w:rsid w:val="00A22DF8"/>
    <w:rsid w:val="00A22FE6"/>
    <w:rsid w:val="00A23205"/>
    <w:rsid w:val="00A24D63"/>
    <w:rsid w:val="00A26356"/>
    <w:rsid w:val="00A26FA3"/>
    <w:rsid w:val="00A27476"/>
    <w:rsid w:val="00A305A9"/>
    <w:rsid w:val="00A305C4"/>
    <w:rsid w:val="00A320CC"/>
    <w:rsid w:val="00A32131"/>
    <w:rsid w:val="00A3225E"/>
    <w:rsid w:val="00A326FF"/>
    <w:rsid w:val="00A345BD"/>
    <w:rsid w:val="00A356A4"/>
    <w:rsid w:val="00A3626E"/>
    <w:rsid w:val="00A36533"/>
    <w:rsid w:val="00A36BEC"/>
    <w:rsid w:val="00A36CC2"/>
    <w:rsid w:val="00A37515"/>
    <w:rsid w:val="00A40B6D"/>
    <w:rsid w:val="00A42E07"/>
    <w:rsid w:val="00A42FC4"/>
    <w:rsid w:val="00A43FA2"/>
    <w:rsid w:val="00A44232"/>
    <w:rsid w:val="00A446FF"/>
    <w:rsid w:val="00A449B0"/>
    <w:rsid w:val="00A449D7"/>
    <w:rsid w:val="00A45A1F"/>
    <w:rsid w:val="00A45B7E"/>
    <w:rsid w:val="00A46661"/>
    <w:rsid w:val="00A46A57"/>
    <w:rsid w:val="00A46B51"/>
    <w:rsid w:val="00A479BB"/>
    <w:rsid w:val="00A47B56"/>
    <w:rsid w:val="00A47EFE"/>
    <w:rsid w:val="00A5259D"/>
    <w:rsid w:val="00A52CA9"/>
    <w:rsid w:val="00A53452"/>
    <w:rsid w:val="00A53826"/>
    <w:rsid w:val="00A53BF8"/>
    <w:rsid w:val="00A5414F"/>
    <w:rsid w:val="00A54766"/>
    <w:rsid w:val="00A54844"/>
    <w:rsid w:val="00A551CB"/>
    <w:rsid w:val="00A55421"/>
    <w:rsid w:val="00A5611D"/>
    <w:rsid w:val="00A561E3"/>
    <w:rsid w:val="00A563E1"/>
    <w:rsid w:val="00A56703"/>
    <w:rsid w:val="00A56FD3"/>
    <w:rsid w:val="00A57DCA"/>
    <w:rsid w:val="00A609AF"/>
    <w:rsid w:val="00A610C5"/>
    <w:rsid w:val="00A621DF"/>
    <w:rsid w:val="00A638CC"/>
    <w:rsid w:val="00A63ABF"/>
    <w:rsid w:val="00A65AC8"/>
    <w:rsid w:val="00A66A64"/>
    <w:rsid w:val="00A67068"/>
    <w:rsid w:val="00A701D4"/>
    <w:rsid w:val="00A7026F"/>
    <w:rsid w:val="00A70CC0"/>
    <w:rsid w:val="00A718B0"/>
    <w:rsid w:val="00A72188"/>
    <w:rsid w:val="00A72345"/>
    <w:rsid w:val="00A73266"/>
    <w:rsid w:val="00A74094"/>
    <w:rsid w:val="00A74676"/>
    <w:rsid w:val="00A746C6"/>
    <w:rsid w:val="00A7478D"/>
    <w:rsid w:val="00A748C0"/>
    <w:rsid w:val="00A74B1E"/>
    <w:rsid w:val="00A74FE0"/>
    <w:rsid w:val="00A75411"/>
    <w:rsid w:val="00A756AD"/>
    <w:rsid w:val="00A75DB7"/>
    <w:rsid w:val="00A76AAC"/>
    <w:rsid w:val="00A80718"/>
    <w:rsid w:val="00A81AD6"/>
    <w:rsid w:val="00A81B91"/>
    <w:rsid w:val="00A84066"/>
    <w:rsid w:val="00A848F3"/>
    <w:rsid w:val="00A849A5"/>
    <w:rsid w:val="00A84AC4"/>
    <w:rsid w:val="00A84B5C"/>
    <w:rsid w:val="00A85295"/>
    <w:rsid w:val="00A87A8E"/>
    <w:rsid w:val="00A9049E"/>
    <w:rsid w:val="00A91911"/>
    <w:rsid w:val="00A91C50"/>
    <w:rsid w:val="00A92973"/>
    <w:rsid w:val="00A92D2C"/>
    <w:rsid w:val="00A9399C"/>
    <w:rsid w:val="00A93DF1"/>
    <w:rsid w:val="00A93EAB"/>
    <w:rsid w:val="00A94844"/>
    <w:rsid w:val="00A95094"/>
    <w:rsid w:val="00A950F6"/>
    <w:rsid w:val="00A952C4"/>
    <w:rsid w:val="00A971F3"/>
    <w:rsid w:val="00AA0377"/>
    <w:rsid w:val="00AA10FA"/>
    <w:rsid w:val="00AA1177"/>
    <w:rsid w:val="00AA2BD7"/>
    <w:rsid w:val="00AA3193"/>
    <w:rsid w:val="00AA37D1"/>
    <w:rsid w:val="00AA4060"/>
    <w:rsid w:val="00AA4245"/>
    <w:rsid w:val="00AA4402"/>
    <w:rsid w:val="00AA4A24"/>
    <w:rsid w:val="00AA6043"/>
    <w:rsid w:val="00AA6637"/>
    <w:rsid w:val="00AA696D"/>
    <w:rsid w:val="00AA6B50"/>
    <w:rsid w:val="00AB0299"/>
    <w:rsid w:val="00AB0999"/>
    <w:rsid w:val="00AB0DF8"/>
    <w:rsid w:val="00AB1B18"/>
    <w:rsid w:val="00AB2308"/>
    <w:rsid w:val="00AB26A1"/>
    <w:rsid w:val="00AB2A0D"/>
    <w:rsid w:val="00AB3144"/>
    <w:rsid w:val="00AB34F9"/>
    <w:rsid w:val="00AB4B6D"/>
    <w:rsid w:val="00AB5B1E"/>
    <w:rsid w:val="00AB5CF3"/>
    <w:rsid w:val="00AB6CEC"/>
    <w:rsid w:val="00AB7290"/>
    <w:rsid w:val="00AB7D8E"/>
    <w:rsid w:val="00AC114A"/>
    <w:rsid w:val="00AC131F"/>
    <w:rsid w:val="00AC25E2"/>
    <w:rsid w:val="00AC3038"/>
    <w:rsid w:val="00AC41A3"/>
    <w:rsid w:val="00AC4415"/>
    <w:rsid w:val="00AC5B0E"/>
    <w:rsid w:val="00AC6954"/>
    <w:rsid w:val="00AC6F8A"/>
    <w:rsid w:val="00AD010D"/>
    <w:rsid w:val="00AD0B4D"/>
    <w:rsid w:val="00AD13FE"/>
    <w:rsid w:val="00AD24D0"/>
    <w:rsid w:val="00AD2B67"/>
    <w:rsid w:val="00AD2E36"/>
    <w:rsid w:val="00AD3200"/>
    <w:rsid w:val="00AD34AF"/>
    <w:rsid w:val="00AD3A93"/>
    <w:rsid w:val="00AD3CAE"/>
    <w:rsid w:val="00AD3E27"/>
    <w:rsid w:val="00AD4160"/>
    <w:rsid w:val="00AD5071"/>
    <w:rsid w:val="00AD56D1"/>
    <w:rsid w:val="00AD6017"/>
    <w:rsid w:val="00AD6FF8"/>
    <w:rsid w:val="00AD79AD"/>
    <w:rsid w:val="00AD7F7E"/>
    <w:rsid w:val="00AE071E"/>
    <w:rsid w:val="00AE1080"/>
    <w:rsid w:val="00AE2AF9"/>
    <w:rsid w:val="00AE3C51"/>
    <w:rsid w:val="00AE40EA"/>
    <w:rsid w:val="00AE5284"/>
    <w:rsid w:val="00AE5A02"/>
    <w:rsid w:val="00AE624F"/>
    <w:rsid w:val="00AE6460"/>
    <w:rsid w:val="00AE6B2D"/>
    <w:rsid w:val="00AF01B0"/>
    <w:rsid w:val="00AF04E4"/>
    <w:rsid w:val="00AF07B5"/>
    <w:rsid w:val="00AF0DFF"/>
    <w:rsid w:val="00AF16EE"/>
    <w:rsid w:val="00AF2784"/>
    <w:rsid w:val="00AF2F8F"/>
    <w:rsid w:val="00AF345A"/>
    <w:rsid w:val="00AF3852"/>
    <w:rsid w:val="00AF3BEF"/>
    <w:rsid w:val="00AF443C"/>
    <w:rsid w:val="00AF5173"/>
    <w:rsid w:val="00AF5D47"/>
    <w:rsid w:val="00AF6350"/>
    <w:rsid w:val="00AF6874"/>
    <w:rsid w:val="00AF7E74"/>
    <w:rsid w:val="00B007D5"/>
    <w:rsid w:val="00B01220"/>
    <w:rsid w:val="00B01A51"/>
    <w:rsid w:val="00B02410"/>
    <w:rsid w:val="00B03F3F"/>
    <w:rsid w:val="00B047E4"/>
    <w:rsid w:val="00B0551F"/>
    <w:rsid w:val="00B057D5"/>
    <w:rsid w:val="00B0664C"/>
    <w:rsid w:val="00B06DF1"/>
    <w:rsid w:val="00B06EF1"/>
    <w:rsid w:val="00B07CCE"/>
    <w:rsid w:val="00B1136E"/>
    <w:rsid w:val="00B1249F"/>
    <w:rsid w:val="00B12AAE"/>
    <w:rsid w:val="00B12EA9"/>
    <w:rsid w:val="00B12FCC"/>
    <w:rsid w:val="00B13398"/>
    <w:rsid w:val="00B13F09"/>
    <w:rsid w:val="00B1596B"/>
    <w:rsid w:val="00B162DF"/>
    <w:rsid w:val="00B1731A"/>
    <w:rsid w:val="00B179AD"/>
    <w:rsid w:val="00B17CDE"/>
    <w:rsid w:val="00B204AF"/>
    <w:rsid w:val="00B210E9"/>
    <w:rsid w:val="00B214E8"/>
    <w:rsid w:val="00B2185B"/>
    <w:rsid w:val="00B22224"/>
    <w:rsid w:val="00B22336"/>
    <w:rsid w:val="00B2336F"/>
    <w:rsid w:val="00B24423"/>
    <w:rsid w:val="00B24AE1"/>
    <w:rsid w:val="00B27502"/>
    <w:rsid w:val="00B27685"/>
    <w:rsid w:val="00B27CCD"/>
    <w:rsid w:val="00B302D4"/>
    <w:rsid w:val="00B31184"/>
    <w:rsid w:val="00B32963"/>
    <w:rsid w:val="00B3313F"/>
    <w:rsid w:val="00B33728"/>
    <w:rsid w:val="00B33A0F"/>
    <w:rsid w:val="00B341A8"/>
    <w:rsid w:val="00B34631"/>
    <w:rsid w:val="00B35227"/>
    <w:rsid w:val="00B353A0"/>
    <w:rsid w:val="00B36A51"/>
    <w:rsid w:val="00B36E39"/>
    <w:rsid w:val="00B36F7A"/>
    <w:rsid w:val="00B4000E"/>
    <w:rsid w:val="00B401DF"/>
    <w:rsid w:val="00B40842"/>
    <w:rsid w:val="00B42449"/>
    <w:rsid w:val="00B4247F"/>
    <w:rsid w:val="00B4249F"/>
    <w:rsid w:val="00B428B3"/>
    <w:rsid w:val="00B4331E"/>
    <w:rsid w:val="00B44869"/>
    <w:rsid w:val="00B46F73"/>
    <w:rsid w:val="00B50931"/>
    <w:rsid w:val="00B5182C"/>
    <w:rsid w:val="00B519CB"/>
    <w:rsid w:val="00B51C54"/>
    <w:rsid w:val="00B51FCF"/>
    <w:rsid w:val="00B52D9E"/>
    <w:rsid w:val="00B530E4"/>
    <w:rsid w:val="00B53BE8"/>
    <w:rsid w:val="00B5470A"/>
    <w:rsid w:val="00B54EAF"/>
    <w:rsid w:val="00B56728"/>
    <w:rsid w:val="00B56D8A"/>
    <w:rsid w:val="00B60351"/>
    <w:rsid w:val="00B61273"/>
    <w:rsid w:val="00B6255B"/>
    <w:rsid w:val="00B629C6"/>
    <w:rsid w:val="00B62C61"/>
    <w:rsid w:val="00B62F66"/>
    <w:rsid w:val="00B64752"/>
    <w:rsid w:val="00B65181"/>
    <w:rsid w:val="00B654FB"/>
    <w:rsid w:val="00B67156"/>
    <w:rsid w:val="00B672E8"/>
    <w:rsid w:val="00B676A0"/>
    <w:rsid w:val="00B679A4"/>
    <w:rsid w:val="00B67DB1"/>
    <w:rsid w:val="00B70018"/>
    <w:rsid w:val="00B7122A"/>
    <w:rsid w:val="00B72ECC"/>
    <w:rsid w:val="00B7423C"/>
    <w:rsid w:val="00B74773"/>
    <w:rsid w:val="00B748C4"/>
    <w:rsid w:val="00B75633"/>
    <w:rsid w:val="00B765B6"/>
    <w:rsid w:val="00B76680"/>
    <w:rsid w:val="00B77118"/>
    <w:rsid w:val="00B7721A"/>
    <w:rsid w:val="00B77A37"/>
    <w:rsid w:val="00B77A6D"/>
    <w:rsid w:val="00B80CD6"/>
    <w:rsid w:val="00B80D47"/>
    <w:rsid w:val="00B81985"/>
    <w:rsid w:val="00B84034"/>
    <w:rsid w:val="00B84077"/>
    <w:rsid w:val="00B872B2"/>
    <w:rsid w:val="00B878A9"/>
    <w:rsid w:val="00B87BC1"/>
    <w:rsid w:val="00B90BAB"/>
    <w:rsid w:val="00B90F68"/>
    <w:rsid w:val="00B912C7"/>
    <w:rsid w:val="00B917DC"/>
    <w:rsid w:val="00B918DD"/>
    <w:rsid w:val="00B93643"/>
    <w:rsid w:val="00B94292"/>
    <w:rsid w:val="00B947DA"/>
    <w:rsid w:val="00B94B90"/>
    <w:rsid w:val="00B95210"/>
    <w:rsid w:val="00B97665"/>
    <w:rsid w:val="00BA02B1"/>
    <w:rsid w:val="00BA0420"/>
    <w:rsid w:val="00BA153B"/>
    <w:rsid w:val="00BA401D"/>
    <w:rsid w:val="00BA4079"/>
    <w:rsid w:val="00BA4ABF"/>
    <w:rsid w:val="00BA4B29"/>
    <w:rsid w:val="00BA561A"/>
    <w:rsid w:val="00BA6CA4"/>
    <w:rsid w:val="00BA6E12"/>
    <w:rsid w:val="00BA71A1"/>
    <w:rsid w:val="00BA7C16"/>
    <w:rsid w:val="00BB00E3"/>
    <w:rsid w:val="00BB06A2"/>
    <w:rsid w:val="00BB09A2"/>
    <w:rsid w:val="00BB09CC"/>
    <w:rsid w:val="00BB0FCA"/>
    <w:rsid w:val="00BB18E4"/>
    <w:rsid w:val="00BB322F"/>
    <w:rsid w:val="00BB3D04"/>
    <w:rsid w:val="00BB41C7"/>
    <w:rsid w:val="00BB5DFA"/>
    <w:rsid w:val="00BB6013"/>
    <w:rsid w:val="00BB7241"/>
    <w:rsid w:val="00BB799F"/>
    <w:rsid w:val="00BC079A"/>
    <w:rsid w:val="00BC3422"/>
    <w:rsid w:val="00BC3922"/>
    <w:rsid w:val="00BC3E7A"/>
    <w:rsid w:val="00BC4EB3"/>
    <w:rsid w:val="00BC5281"/>
    <w:rsid w:val="00BC568D"/>
    <w:rsid w:val="00BC57B0"/>
    <w:rsid w:val="00BC5E22"/>
    <w:rsid w:val="00BC78F8"/>
    <w:rsid w:val="00BD340B"/>
    <w:rsid w:val="00BD347D"/>
    <w:rsid w:val="00BD3FD9"/>
    <w:rsid w:val="00BD4030"/>
    <w:rsid w:val="00BD4A09"/>
    <w:rsid w:val="00BD4C8A"/>
    <w:rsid w:val="00BD5D72"/>
    <w:rsid w:val="00BD7EAB"/>
    <w:rsid w:val="00BE02A5"/>
    <w:rsid w:val="00BE0C75"/>
    <w:rsid w:val="00BE0E5D"/>
    <w:rsid w:val="00BE22AC"/>
    <w:rsid w:val="00BE241C"/>
    <w:rsid w:val="00BE31DE"/>
    <w:rsid w:val="00BE4A01"/>
    <w:rsid w:val="00BE4C8B"/>
    <w:rsid w:val="00BE5EA9"/>
    <w:rsid w:val="00BE67BA"/>
    <w:rsid w:val="00BF09DB"/>
    <w:rsid w:val="00BF1741"/>
    <w:rsid w:val="00BF1E4D"/>
    <w:rsid w:val="00BF28B7"/>
    <w:rsid w:val="00BF3643"/>
    <w:rsid w:val="00BF40C8"/>
    <w:rsid w:val="00BF411B"/>
    <w:rsid w:val="00BF4338"/>
    <w:rsid w:val="00BF493F"/>
    <w:rsid w:val="00BF624A"/>
    <w:rsid w:val="00BF6CB1"/>
    <w:rsid w:val="00C0027F"/>
    <w:rsid w:val="00C00ADC"/>
    <w:rsid w:val="00C020B4"/>
    <w:rsid w:val="00C0344F"/>
    <w:rsid w:val="00C0349E"/>
    <w:rsid w:val="00C03B04"/>
    <w:rsid w:val="00C03D0B"/>
    <w:rsid w:val="00C04025"/>
    <w:rsid w:val="00C04571"/>
    <w:rsid w:val="00C04E00"/>
    <w:rsid w:val="00C05452"/>
    <w:rsid w:val="00C05916"/>
    <w:rsid w:val="00C05CBB"/>
    <w:rsid w:val="00C062AD"/>
    <w:rsid w:val="00C067FB"/>
    <w:rsid w:val="00C06E1D"/>
    <w:rsid w:val="00C072D7"/>
    <w:rsid w:val="00C10490"/>
    <w:rsid w:val="00C10B5B"/>
    <w:rsid w:val="00C11214"/>
    <w:rsid w:val="00C112C7"/>
    <w:rsid w:val="00C1150E"/>
    <w:rsid w:val="00C1269D"/>
    <w:rsid w:val="00C12C28"/>
    <w:rsid w:val="00C140DF"/>
    <w:rsid w:val="00C1444A"/>
    <w:rsid w:val="00C14587"/>
    <w:rsid w:val="00C145C1"/>
    <w:rsid w:val="00C14C07"/>
    <w:rsid w:val="00C160FE"/>
    <w:rsid w:val="00C16821"/>
    <w:rsid w:val="00C1715C"/>
    <w:rsid w:val="00C208B2"/>
    <w:rsid w:val="00C22970"/>
    <w:rsid w:val="00C239CF"/>
    <w:rsid w:val="00C23A02"/>
    <w:rsid w:val="00C23E25"/>
    <w:rsid w:val="00C24071"/>
    <w:rsid w:val="00C24A4E"/>
    <w:rsid w:val="00C24D3C"/>
    <w:rsid w:val="00C24E0C"/>
    <w:rsid w:val="00C252A6"/>
    <w:rsid w:val="00C2562A"/>
    <w:rsid w:val="00C25B25"/>
    <w:rsid w:val="00C25C1F"/>
    <w:rsid w:val="00C26CA3"/>
    <w:rsid w:val="00C27535"/>
    <w:rsid w:val="00C276E3"/>
    <w:rsid w:val="00C27A32"/>
    <w:rsid w:val="00C27A8C"/>
    <w:rsid w:val="00C31A87"/>
    <w:rsid w:val="00C32106"/>
    <w:rsid w:val="00C3439B"/>
    <w:rsid w:val="00C353C5"/>
    <w:rsid w:val="00C356FD"/>
    <w:rsid w:val="00C35713"/>
    <w:rsid w:val="00C35CEC"/>
    <w:rsid w:val="00C36301"/>
    <w:rsid w:val="00C36557"/>
    <w:rsid w:val="00C36CDA"/>
    <w:rsid w:val="00C3726E"/>
    <w:rsid w:val="00C4017A"/>
    <w:rsid w:val="00C4151B"/>
    <w:rsid w:val="00C415A9"/>
    <w:rsid w:val="00C415F3"/>
    <w:rsid w:val="00C41D4A"/>
    <w:rsid w:val="00C42027"/>
    <w:rsid w:val="00C428DB"/>
    <w:rsid w:val="00C42E59"/>
    <w:rsid w:val="00C43560"/>
    <w:rsid w:val="00C435B4"/>
    <w:rsid w:val="00C43F72"/>
    <w:rsid w:val="00C44D67"/>
    <w:rsid w:val="00C45B36"/>
    <w:rsid w:val="00C467A6"/>
    <w:rsid w:val="00C47A14"/>
    <w:rsid w:val="00C5021A"/>
    <w:rsid w:val="00C50385"/>
    <w:rsid w:val="00C509DB"/>
    <w:rsid w:val="00C50C9E"/>
    <w:rsid w:val="00C50E21"/>
    <w:rsid w:val="00C52C5E"/>
    <w:rsid w:val="00C5302B"/>
    <w:rsid w:val="00C53653"/>
    <w:rsid w:val="00C53C9B"/>
    <w:rsid w:val="00C53EB4"/>
    <w:rsid w:val="00C54328"/>
    <w:rsid w:val="00C54C8D"/>
    <w:rsid w:val="00C55509"/>
    <w:rsid w:val="00C55A31"/>
    <w:rsid w:val="00C55E0C"/>
    <w:rsid w:val="00C56A42"/>
    <w:rsid w:val="00C56BCA"/>
    <w:rsid w:val="00C56F08"/>
    <w:rsid w:val="00C573C0"/>
    <w:rsid w:val="00C57582"/>
    <w:rsid w:val="00C60D88"/>
    <w:rsid w:val="00C6140D"/>
    <w:rsid w:val="00C61695"/>
    <w:rsid w:val="00C61EDB"/>
    <w:rsid w:val="00C62850"/>
    <w:rsid w:val="00C6438A"/>
    <w:rsid w:val="00C658FC"/>
    <w:rsid w:val="00C66770"/>
    <w:rsid w:val="00C66EDA"/>
    <w:rsid w:val="00C671E9"/>
    <w:rsid w:val="00C67653"/>
    <w:rsid w:val="00C70152"/>
    <w:rsid w:val="00C702FA"/>
    <w:rsid w:val="00C70BAE"/>
    <w:rsid w:val="00C71110"/>
    <w:rsid w:val="00C7137C"/>
    <w:rsid w:val="00C71544"/>
    <w:rsid w:val="00C719B9"/>
    <w:rsid w:val="00C72F88"/>
    <w:rsid w:val="00C730DD"/>
    <w:rsid w:val="00C73506"/>
    <w:rsid w:val="00C73894"/>
    <w:rsid w:val="00C74730"/>
    <w:rsid w:val="00C753B2"/>
    <w:rsid w:val="00C75537"/>
    <w:rsid w:val="00C7614B"/>
    <w:rsid w:val="00C765D5"/>
    <w:rsid w:val="00C766B5"/>
    <w:rsid w:val="00C7684C"/>
    <w:rsid w:val="00C80597"/>
    <w:rsid w:val="00C8093F"/>
    <w:rsid w:val="00C81F43"/>
    <w:rsid w:val="00C82F19"/>
    <w:rsid w:val="00C838FC"/>
    <w:rsid w:val="00C83E97"/>
    <w:rsid w:val="00C83F8A"/>
    <w:rsid w:val="00C84422"/>
    <w:rsid w:val="00C84766"/>
    <w:rsid w:val="00C84C4D"/>
    <w:rsid w:val="00C852D4"/>
    <w:rsid w:val="00C86133"/>
    <w:rsid w:val="00C86298"/>
    <w:rsid w:val="00C86339"/>
    <w:rsid w:val="00C8710C"/>
    <w:rsid w:val="00C871CD"/>
    <w:rsid w:val="00C9023A"/>
    <w:rsid w:val="00C90533"/>
    <w:rsid w:val="00C90603"/>
    <w:rsid w:val="00C909B6"/>
    <w:rsid w:val="00C90F5D"/>
    <w:rsid w:val="00C917B9"/>
    <w:rsid w:val="00C91C2F"/>
    <w:rsid w:val="00C92CC8"/>
    <w:rsid w:val="00C93A87"/>
    <w:rsid w:val="00C940B5"/>
    <w:rsid w:val="00C96104"/>
    <w:rsid w:val="00C96402"/>
    <w:rsid w:val="00C96BB8"/>
    <w:rsid w:val="00C976DE"/>
    <w:rsid w:val="00C97D26"/>
    <w:rsid w:val="00CA1539"/>
    <w:rsid w:val="00CA1C9C"/>
    <w:rsid w:val="00CA1F27"/>
    <w:rsid w:val="00CA4EC1"/>
    <w:rsid w:val="00CA4F29"/>
    <w:rsid w:val="00CA630E"/>
    <w:rsid w:val="00CA750B"/>
    <w:rsid w:val="00CA76B8"/>
    <w:rsid w:val="00CB1FCD"/>
    <w:rsid w:val="00CB2160"/>
    <w:rsid w:val="00CB2824"/>
    <w:rsid w:val="00CB2923"/>
    <w:rsid w:val="00CB2E49"/>
    <w:rsid w:val="00CB356B"/>
    <w:rsid w:val="00CB3CA5"/>
    <w:rsid w:val="00CB3E05"/>
    <w:rsid w:val="00CB459C"/>
    <w:rsid w:val="00CB4612"/>
    <w:rsid w:val="00CB489A"/>
    <w:rsid w:val="00CB61D2"/>
    <w:rsid w:val="00CB62C6"/>
    <w:rsid w:val="00CB7D46"/>
    <w:rsid w:val="00CC023C"/>
    <w:rsid w:val="00CC07FE"/>
    <w:rsid w:val="00CC17E1"/>
    <w:rsid w:val="00CC2F50"/>
    <w:rsid w:val="00CC3941"/>
    <w:rsid w:val="00CC4779"/>
    <w:rsid w:val="00CC5896"/>
    <w:rsid w:val="00CC5A58"/>
    <w:rsid w:val="00CC6295"/>
    <w:rsid w:val="00CC6375"/>
    <w:rsid w:val="00CC6724"/>
    <w:rsid w:val="00CC696E"/>
    <w:rsid w:val="00CD0C02"/>
    <w:rsid w:val="00CD1476"/>
    <w:rsid w:val="00CD23B4"/>
    <w:rsid w:val="00CD2B84"/>
    <w:rsid w:val="00CD32A9"/>
    <w:rsid w:val="00CD376A"/>
    <w:rsid w:val="00CD5C1D"/>
    <w:rsid w:val="00CD5FCA"/>
    <w:rsid w:val="00CE04F1"/>
    <w:rsid w:val="00CE0B99"/>
    <w:rsid w:val="00CE1115"/>
    <w:rsid w:val="00CE2270"/>
    <w:rsid w:val="00CE2849"/>
    <w:rsid w:val="00CE28B5"/>
    <w:rsid w:val="00CE2C2A"/>
    <w:rsid w:val="00CE312D"/>
    <w:rsid w:val="00CE39B5"/>
    <w:rsid w:val="00CE4376"/>
    <w:rsid w:val="00CE4EF4"/>
    <w:rsid w:val="00CE5D36"/>
    <w:rsid w:val="00CE6348"/>
    <w:rsid w:val="00CE63C4"/>
    <w:rsid w:val="00CE66A3"/>
    <w:rsid w:val="00CF00FB"/>
    <w:rsid w:val="00CF20B9"/>
    <w:rsid w:val="00CF22BA"/>
    <w:rsid w:val="00CF36FB"/>
    <w:rsid w:val="00CF4BC2"/>
    <w:rsid w:val="00CF4C07"/>
    <w:rsid w:val="00CF4EED"/>
    <w:rsid w:val="00CF5373"/>
    <w:rsid w:val="00CF53A1"/>
    <w:rsid w:val="00CF6FB7"/>
    <w:rsid w:val="00CF70D9"/>
    <w:rsid w:val="00CF7448"/>
    <w:rsid w:val="00CF7F4C"/>
    <w:rsid w:val="00D00077"/>
    <w:rsid w:val="00D0028E"/>
    <w:rsid w:val="00D00433"/>
    <w:rsid w:val="00D00BC2"/>
    <w:rsid w:val="00D017C9"/>
    <w:rsid w:val="00D025D7"/>
    <w:rsid w:val="00D03535"/>
    <w:rsid w:val="00D048B3"/>
    <w:rsid w:val="00D050B9"/>
    <w:rsid w:val="00D0534C"/>
    <w:rsid w:val="00D05A91"/>
    <w:rsid w:val="00D05E82"/>
    <w:rsid w:val="00D06751"/>
    <w:rsid w:val="00D06794"/>
    <w:rsid w:val="00D06B1F"/>
    <w:rsid w:val="00D06D97"/>
    <w:rsid w:val="00D10F0A"/>
    <w:rsid w:val="00D10F41"/>
    <w:rsid w:val="00D10FC3"/>
    <w:rsid w:val="00D11DAD"/>
    <w:rsid w:val="00D12486"/>
    <w:rsid w:val="00D12747"/>
    <w:rsid w:val="00D12E78"/>
    <w:rsid w:val="00D130C5"/>
    <w:rsid w:val="00D1368C"/>
    <w:rsid w:val="00D14957"/>
    <w:rsid w:val="00D1652A"/>
    <w:rsid w:val="00D177EF"/>
    <w:rsid w:val="00D2038F"/>
    <w:rsid w:val="00D20CF3"/>
    <w:rsid w:val="00D2168D"/>
    <w:rsid w:val="00D21C12"/>
    <w:rsid w:val="00D21E69"/>
    <w:rsid w:val="00D22322"/>
    <w:rsid w:val="00D225D7"/>
    <w:rsid w:val="00D22864"/>
    <w:rsid w:val="00D231D7"/>
    <w:rsid w:val="00D2324D"/>
    <w:rsid w:val="00D23703"/>
    <w:rsid w:val="00D23BE1"/>
    <w:rsid w:val="00D23EAA"/>
    <w:rsid w:val="00D240EE"/>
    <w:rsid w:val="00D24EE3"/>
    <w:rsid w:val="00D25294"/>
    <w:rsid w:val="00D2550D"/>
    <w:rsid w:val="00D25B4A"/>
    <w:rsid w:val="00D25F90"/>
    <w:rsid w:val="00D26745"/>
    <w:rsid w:val="00D268B5"/>
    <w:rsid w:val="00D307F6"/>
    <w:rsid w:val="00D30C37"/>
    <w:rsid w:val="00D30EAB"/>
    <w:rsid w:val="00D31345"/>
    <w:rsid w:val="00D314B6"/>
    <w:rsid w:val="00D31730"/>
    <w:rsid w:val="00D33456"/>
    <w:rsid w:val="00D33E99"/>
    <w:rsid w:val="00D345A0"/>
    <w:rsid w:val="00D354B4"/>
    <w:rsid w:val="00D35583"/>
    <w:rsid w:val="00D35656"/>
    <w:rsid w:val="00D361FE"/>
    <w:rsid w:val="00D364CA"/>
    <w:rsid w:val="00D3669D"/>
    <w:rsid w:val="00D36780"/>
    <w:rsid w:val="00D36F25"/>
    <w:rsid w:val="00D370BC"/>
    <w:rsid w:val="00D37A47"/>
    <w:rsid w:val="00D37DEB"/>
    <w:rsid w:val="00D410FA"/>
    <w:rsid w:val="00D415F3"/>
    <w:rsid w:val="00D43BBF"/>
    <w:rsid w:val="00D43DAD"/>
    <w:rsid w:val="00D44D79"/>
    <w:rsid w:val="00D4561F"/>
    <w:rsid w:val="00D456F8"/>
    <w:rsid w:val="00D458E5"/>
    <w:rsid w:val="00D45C47"/>
    <w:rsid w:val="00D46D02"/>
    <w:rsid w:val="00D46FFF"/>
    <w:rsid w:val="00D476BB"/>
    <w:rsid w:val="00D47AD6"/>
    <w:rsid w:val="00D50786"/>
    <w:rsid w:val="00D50B2F"/>
    <w:rsid w:val="00D50FCA"/>
    <w:rsid w:val="00D51550"/>
    <w:rsid w:val="00D53109"/>
    <w:rsid w:val="00D5579E"/>
    <w:rsid w:val="00D56207"/>
    <w:rsid w:val="00D567CD"/>
    <w:rsid w:val="00D5726B"/>
    <w:rsid w:val="00D574A6"/>
    <w:rsid w:val="00D5792F"/>
    <w:rsid w:val="00D614A2"/>
    <w:rsid w:val="00D614D8"/>
    <w:rsid w:val="00D615DA"/>
    <w:rsid w:val="00D628A1"/>
    <w:rsid w:val="00D62921"/>
    <w:rsid w:val="00D62FAC"/>
    <w:rsid w:val="00D63F18"/>
    <w:rsid w:val="00D646EE"/>
    <w:rsid w:val="00D64C6F"/>
    <w:rsid w:val="00D655A9"/>
    <w:rsid w:val="00D6586D"/>
    <w:rsid w:val="00D664C2"/>
    <w:rsid w:val="00D66653"/>
    <w:rsid w:val="00D6753A"/>
    <w:rsid w:val="00D675B1"/>
    <w:rsid w:val="00D67C68"/>
    <w:rsid w:val="00D7037F"/>
    <w:rsid w:val="00D70CA6"/>
    <w:rsid w:val="00D714A3"/>
    <w:rsid w:val="00D72E9D"/>
    <w:rsid w:val="00D74026"/>
    <w:rsid w:val="00D74910"/>
    <w:rsid w:val="00D7538F"/>
    <w:rsid w:val="00D75501"/>
    <w:rsid w:val="00D75DC8"/>
    <w:rsid w:val="00D76290"/>
    <w:rsid w:val="00D76CC5"/>
    <w:rsid w:val="00D77173"/>
    <w:rsid w:val="00D77AAF"/>
    <w:rsid w:val="00D77E8E"/>
    <w:rsid w:val="00D8095D"/>
    <w:rsid w:val="00D81A4B"/>
    <w:rsid w:val="00D81FC1"/>
    <w:rsid w:val="00D821E3"/>
    <w:rsid w:val="00D832AE"/>
    <w:rsid w:val="00D83B9C"/>
    <w:rsid w:val="00D84038"/>
    <w:rsid w:val="00D84320"/>
    <w:rsid w:val="00D846D5"/>
    <w:rsid w:val="00D848E9"/>
    <w:rsid w:val="00D84D5F"/>
    <w:rsid w:val="00D85686"/>
    <w:rsid w:val="00D865E0"/>
    <w:rsid w:val="00D8675C"/>
    <w:rsid w:val="00D86933"/>
    <w:rsid w:val="00D869F6"/>
    <w:rsid w:val="00D86EDB"/>
    <w:rsid w:val="00D87568"/>
    <w:rsid w:val="00D90AE4"/>
    <w:rsid w:val="00D914BD"/>
    <w:rsid w:val="00D91650"/>
    <w:rsid w:val="00D91DA7"/>
    <w:rsid w:val="00D94E73"/>
    <w:rsid w:val="00D955C9"/>
    <w:rsid w:val="00D96F32"/>
    <w:rsid w:val="00D97630"/>
    <w:rsid w:val="00D97DFE"/>
    <w:rsid w:val="00DA0289"/>
    <w:rsid w:val="00DA0AD8"/>
    <w:rsid w:val="00DA0CB0"/>
    <w:rsid w:val="00DA0CF6"/>
    <w:rsid w:val="00DA14DC"/>
    <w:rsid w:val="00DA15A2"/>
    <w:rsid w:val="00DA171D"/>
    <w:rsid w:val="00DA1730"/>
    <w:rsid w:val="00DA1D7B"/>
    <w:rsid w:val="00DA2BD5"/>
    <w:rsid w:val="00DA3A98"/>
    <w:rsid w:val="00DA5356"/>
    <w:rsid w:val="00DA6285"/>
    <w:rsid w:val="00DA6529"/>
    <w:rsid w:val="00DA6B32"/>
    <w:rsid w:val="00DA6F7D"/>
    <w:rsid w:val="00DB1DC7"/>
    <w:rsid w:val="00DB2486"/>
    <w:rsid w:val="00DB3418"/>
    <w:rsid w:val="00DB3B31"/>
    <w:rsid w:val="00DB40B1"/>
    <w:rsid w:val="00DB483B"/>
    <w:rsid w:val="00DB5D8C"/>
    <w:rsid w:val="00DB5F3C"/>
    <w:rsid w:val="00DB71AA"/>
    <w:rsid w:val="00DB7825"/>
    <w:rsid w:val="00DC0064"/>
    <w:rsid w:val="00DC0B66"/>
    <w:rsid w:val="00DC0C85"/>
    <w:rsid w:val="00DC12E1"/>
    <w:rsid w:val="00DC13D5"/>
    <w:rsid w:val="00DC1DAD"/>
    <w:rsid w:val="00DC1F2D"/>
    <w:rsid w:val="00DC346F"/>
    <w:rsid w:val="00DC52B6"/>
    <w:rsid w:val="00DC6278"/>
    <w:rsid w:val="00DC6A64"/>
    <w:rsid w:val="00DC749D"/>
    <w:rsid w:val="00DC7B67"/>
    <w:rsid w:val="00DD15BC"/>
    <w:rsid w:val="00DD16BD"/>
    <w:rsid w:val="00DD1807"/>
    <w:rsid w:val="00DD1B9A"/>
    <w:rsid w:val="00DD1E8A"/>
    <w:rsid w:val="00DD2C21"/>
    <w:rsid w:val="00DD449F"/>
    <w:rsid w:val="00DD532D"/>
    <w:rsid w:val="00DD560A"/>
    <w:rsid w:val="00DD5D00"/>
    <w:rsid w:val="00DD710E"/>
    <w:rsid w:val="00DE0C23"/>
    <w:rsid w:val="00DE0EDC"/>
    <w:rsid w:val="00DE1DA9"/>
    <w:rsid w:val="00DE306F"/>
    <w:rsid w:val="00DE3D2A"/>
    <w:rsid w:val="00DE4576"/>
    <w:rsid w:val="00DE478C"/>
    <w:rsid w:val="00DE4F83"/>
    <w:rsid w:val="00DE5389"/>
    <w:rsid w:val="00DE539F"/>
    <w:rsid w:val="00DE6BA7"/>
    <w:rsid w:val="00DE79A3"/>
    <w:rsid w:val="00DE7DD2"/>
    <w:rsid w:val="00DF01EF"/>
    <w:rsid w:val="00DF0388"/>
    <w:rsid w:val="00DF0C7A"/>
    <w:rsid w:val="00DF0D18"/>
    <w:rsid w:val="00DF12BD"/>
    <w:rsid w:val="00DF2945"/>
    <w:rsid w:val="00DF2A86"/>
    <w:rsid w:val="00DF2D34"/>
    <w:rsid w:val="00DF3BC8"/>
    <w:rsid w:val="00DF3E8B"/>
    <w:rsid w:val="00DF4099"/>
    <w:rsid w:val="00DF4DC6"/>
    <w:rsid w:val="00DF5F0D"/>
    <w:rsid w:val="00DF71CD"/>
    <w:rsid w:val="00DF7D9F"/>
    <w:rsid w:val="00E018FA"/>
    <w:rsid w:val="00E01B75"/>
    <w:rsid w:val="00E01E6F"/>
    <w:rsid w:val="00E0239F"/>
    <w:rsid w:val="00E02FE6"/>
    <w:rsid w:val="00E037C8"/>
    <w:rsid w:val="00E04455"/>
    <w:rsid w:val="00E046EC"/>
    <w:rsid w:val="00E05F85"/>
    <w:rsid w:val="00E06B49"/>
    <w:rsid w:val="00E06F76"/>
    <w:rsid w:val="00E07391"/>
    <w:rsid w:val="00E075F6"/>
    <w:rsid w:val="00E07855"/>
    <w:rsid w:val="00E07B51"/>
    <w:rsid w:val="00E10087"/>
    <w:rsid w:val="00E104D2"/>
    <w:rsid w:val="00E109FE"/>
    <w:rsid w:val="00E10C15"/>
    <w:rsid w:val="00E112B8"/>
    <w:rsid w:val="00E1254B"/>
    <w:rsid w:val="00E1297F"/>
    <w:rsid w:val="00E133B7"/>
    <w:rsid w:val="00E13CFF"/>
    <w:rsid w:val="00E13F05"/>
    <w:rsid w:val="00E14868"/>
    <w:rsid w:val="00E15087"/>
    <w:rsid w:val="00E153FC"/>
    <w:rsid w:val="00E15743"/>
    <w:rsid w:val="00E15F4D"/>
    <w:rsid w:val="00E160B0"/>
    <w:rsid w:val="00E16C1C"/>
    <w:rsid w:val="00E16E33"/>
    <w:rsid w:val="00E1705A"/>
    <w:rsid w:val="00E17FAF"/>
    <w:rsid w:val="00E211B6"/>
    <w:rsid w:val="00E23D20"/>
    <w:rsid w:val="00E24028"/>
    <w:rsid w:val="00E24637"/>
    <w:rsid w:val="00E25432"/>
    <w:rsid w:val="00E25A7B"/>
    <w:rsid w:val="00E25AF7"/>
    <w:rsid w:val="00E26BE1"/>
    <w:rsid w:val="00E303C1"/>
    <w:rsid w:val="00E30DA2"/>
    <w:rsid w:val="00E312D4"/>
    <w:rsid w:val="00E318C4"/>
    <w:rsid w:val="00E31BAC"/>
    <w:rsid w:val="00E32EBB"/>
    <w:rsid w:val="00E332E9"/>
    <w:rsid w:val="00E336FE"/>
    <w:rsid w:val="00E3418D"/>
    <w:rsid w:val="00E3456D"/>
    <w:rsid w:val="00E34BF8"/>
    <w:rsid w:val="00E3549D"/>
    <w:rsid w:val="00E356A9"/>
    <w:rsid w:val="00E35AC6"/>
    <w:rsid w:val="00E36008"/>
    <w:rsid w:val="00E36DA9"/>
    <w:rsid w:val="00E37385"/>
    <w:rsid w:val="00E40636"/>
    <w:rsid w:val="00E407B9"/>
    <w:rsid w:val="00E411B5"/>
    <w:rsid w:val="00E41A87"/>
    <w:rsid w:val="00E4234C"/>
    <w:rsid w:val="00E426C5"/>
    <w:rsid w:val="00E43114"/>
    <w:rsid w:val="00E436A9"/>
    <w:rsid w:val="00E43EB6"/>
    <w:rsid w:val="00E44354"/>
    <w:rsid w:val="00E46321"/>
    <w:rsid w:val="00E464D2"/>
    <w:rsid w:val="00E46D49"/>
    <w:rsid w:val="00E47B0F"/>
    <w:rsid w:val="00E47F34"/>
    <w:rsid w:val="00E50560"/>
    <w:rsid w:val="00E50753"/>
    <w:rsid w:val="00E51E11"/>
    <w:rsid w:val="00E522B5"/>
    <w:rsid w:val="00E5341B"/>
    <w:rsid w:val="00E53C5B"/>
    <w:rsid w:val="00E53C88"/>
    <w:rsid w:val="00E53FBC"/>
    <w:rsid w:val="00E54F97"/>
    <w:rsid w:val="00E55906"/>
    <w:rsid w:val="00E55B35"/>
    <w:rsid w:val="00E57D41"/>
    <w:rsid w:val="00E60022"/>
    <w:rsid w:val="00E6021C"/>
    <w:rsid w:val="00E6068D"/>
    <w:rsid w:val="00E6090A"/>
    <w:rsid w:val="00E60B1C"/>
    <w:rsid w:val="00E61963"/>
    <w:rsid w:val="00E61D7B"/>
    <w:rsid w:val="00E621EE"/>
    <w:rsid w:val="00E62302"/>
    <w:rsid w:val="00E62EA5"/>
    <w:rsid w:val="00E62EB8"/>
    <w:rsid w:val="00E630D6"/>
    <w:rsid w:val="00E6440E"/>
    <w:rsid w:val="00E6529A"/>
    <w:rsid w:val="00E6709A"/>
    <w:rsid w:val="00E671D3"/>
    <w:rsid w:val="00E675BB"/>
    <w:rsid w:val="00E70322"/>
    <w:rsid w:val="00E71166"/>
    <w:rsid w:val="00E714DB"/>
    <w:rsid w:val="00E7198E"/>
    <w:rsid w:val="00E71C15"/>
    <w:rsid w:val="00E71CC1"/>
    <w:rsid w:val="00E724F2"/>
    <w:rsid w:val="00E7305E"/>
    <w:rsid w:val="00E7429E"/>
    <w:rsid w:val="00E74484"/>
    <w:rsid w:val="00E75373"/>
    <w:rsid w:val="00E76A30"/>
    <w:rsid w:val="00E76DD1"/>
    <w:rsid w:val="00E770CC"/>
    <w:rsid w:val="00E772E6"/>
    <w:rsid w:val="00E77329"/>
    <w:rsid w:val="00E77C2E"/>
    <w:rsid w:val="00E81150"/>
    <w:rsid w:val="00E82644"/>
    <w:rsid w:val="00E8297E"/>
    <w:rsid w:val="00E82A06"/>
    <w:rsid w:val="00E85171"/>
    <w:rsid w:val="00E853EB"/>
    <w:rsid w:val="00E87706"/>
    <w:rsid w:val="00E879EB"/>
    <w:rsid w:val="00E87EAF"/>
    <w:rsid w:val="00E92B72"/>
    <w:rsid w:val="00E93069"/>
    <w:rsid w:val="00E9311B"/>
    <w:rsid w:val="00E94446"/>
    <w:rsid w:val="00E94605"/>
    <w:rsid w:val="00E94F87"/>
    <w:rsid w:val="00E95E32"/>
    <w:rsid w:val="00E962ED"/>
    <w:rsid w:val="00E964FA"/>
    <w:rsid w:val="00EA020E"/>
    <w:rsid w:val="00EA0706"/>
    <w:rsid w:val="00EA0C79"/>
    <w:rsid w:val="00EA1BAC"/>
    <w:rsid w:val="00EA213D"/>
    <w:rsid w:val="00EA3B5F"/>
    <w:rsid w:val="00EA3C25"/>
    <w:rsid w:val="00EA4036"/>
    <w:rsid w:val="00EA461B"/>
    <w:rsid w:val="00EA645A"/>
    <w:rsid w:val="00EA66FD"/>
    <w:rsid w:val="00EA6E60"/>
    <w:rsid w:val="00EA7C2A"/>
    <w:rsid w:val="00EA7E52"/>
    <w:rsid w:val="00EB03DA"/>
    <w:rsid w:val="00EB1448"/>
    <w:rsid w:val="00EB1563"/>
    <w:rsid w:val="00EB245D"/>
    <w:rsid w:val="00EB263B"/>
    <w:rsid w:val="00EB2767"/>
    <w:rsid w:val="00EB27A5"/>
    <w:rsid w:val="00EB287E"/>
    <w:rsid w:val="00EB3E95"/>
    <w:rsid w:val="00EB44E4"/>
    <w:rsid w:val="00EB4B8C"/>
    <w:rsid w:val="00EB51C8"/>
    <w:rsid w:val="00EB5619"/>
    <w:rsid w:val="00EB6A57"/>
    <w:rsid w:val="00EB6B5D"/>
    <w:rsid w:val="00EB79B6"/>
    <w:rsid w:val="00EC02C4"/>
    <w:rsid w:val="00EC036F"/>
    <w:rsid w:val="00EC145D"/>
    <w:rsid w:val="00EC14FF"/>
    <w:rsid w:val="00EC1AAD"/>
    <w:rsid w:val="00EC1D68"/>
    <w:rsid w:val="00EC2669"/>
    <w:rsid w:val="00EC2AD0"/>
    <w:rsid w:val="00EC2EE7"/>
    <w:rsid w:val="00EC4582"/>
    <w:rsid w:val="00EC5EDE"/>
    <w:rsid w:val="00EC5F20"/>
    <w:rsid w:val="00EC5F6D"/>
    <w:rsid w:val="00EC6628"/>
    <w:rsid w:val="00EC6B68"/>
    <w:rsid w:val="00EC6DE6"/>
    <w:rsid w:val="00EC7366"/>
    <w:rsid w:val="00ED0883"/>
    <w:rsid w:val="00ED1192"/>
    <w:rsid w:val="00ED17A3"/>
    <w:rsid w:val="00ED2AAF"/>
    <w:rsid w:val="00ED3145"/>
    <w:rsid w:val="00ED4689"/>
    <w:rsid w:val="00ED49B8"/>
    <w:rsid w:val="00ED5148"/>
    <w:rsid w:val="00ED5918"/>
    <w:rsid w:val="00ED5B4F"/>
    <w:rsid w:val="00ED7C1C"/>
    <w:rsid w:val="00EE20DC"/>
    <w:rsid w:val="00EE233C"/>
    <w:rsid w:val="00EE2682"/>
    <w:rsid w:val="00EE34B3"/>
    <w:rsid w:val="00EE5D95"/>
    <w:rsid w:val="00EE63BA"/>
    <w:rsid w:val="00EE67C1"/>
    <w:rsid w:val="00EE6C55"/>
    <w:rsid w:val="00EE7079"/>
    <w:rsid w:val="00EF02B0"/>
    <w:rsid w:val="00EF0D28"/>
    <w:rsid w:val="00EF0FBB"/>
    <w:rsid w:val="00EF4C9A"/>
    <w:rsid w:val="00EF4EEC"/>
    <w:rsid w:val="00EF4F1F"/>
    <w:rsid w:val="00EF51A8"/>
    <w:rsid w:val="00EF57AF"/>
    <w:rsid w:val="00EF5A0B"/>
    <w:rsid w:val="00EF639B"/>
    <w:rsid w:val="00EF7726"/>
    <w:rsid w:val="00F014DB"/>
    <w:rsid w:val="00F02094"/>
    <w:rsid w:val="00F0492F"/>
    <w:rsid w:val="00F053A4"/>
    <w:rsid w:val="00F07304"/>
    <w:rsid w:val="00F07935"/>
    <w:rsid w:val="00F12BEC"/>
    <w:rsid w:val="00F1464F"/>
    <w:rsid w:val="00F14DAF"/>
    <w:rsid w:val="00F15814"/>
    <w:rsid w:val="00F159E7"/>
    <w:rsid w:val="00F176EF"/>
    <w:rsid w:val="00F17FC8"/>
    <w:rsid w:val="00F2013F"/>
    <w:rsid w:val="00F20AC2"/>
    <w:rsid w:val="00F21052"/>
    <w:rsid w:val="00F2169C"/>
    <w:rsid w:val="00F21FD8"/>
    <w:rsid w:val="00F22478"/>
    <w:rsid w:val="00F22D03"/>
    <w:rsid w:val="00F22FB6"/>
    <w:rsid w:val="00F23D6D"/>
    <w:rsid w:val="00F23FA9"/>
    <w:rsid w:val="00F242BE"/>
    <w:rsid w:val="00F2471E"/>
    <w:rsid w:val="00F25847"/>
    <w:rsid w:val="00F25F90"/>
    <w:rsid w:val="00F26AF6"/>
    <w:rsid w:val="00F26C25"/>
    <w:rsid w:val="00F274AA"/>
    <w:rsid w:val="00F279F3"/>
    <w:rsid w:val="00F27C49"/>
    <w:rsid w:val="00F27F77"/>
    <w:rsid w:val="00F304CE"/>
    <w:rsid w:val="00F3134E"/>
    <w:rsid w:val="00F3170F"/>
    <w:rsid w:val="00F32466"/>
    <w:rsid w:val="00F33B85"/>
    <w:rsid w:val="00F34A38"/>
    <w:rsid w:val="00F34BD5"/>
    <w:rsid w:val="00F35FC9"/>
    <w:rsid w:val="00F3684E"/>
    <w:rsid w:val="00F3701A"/>
    <w:rsid w:val="00F374EC"/>
    <w:rsid w:val="00F400D3"/>
    <w:rsid w:val="00F40C4D"/>
    <w:rsid w:val="00F40EDA"/>
    <w:rsid w:val="00F4298D"/>
    <w:rsid w:val="00F437C8"/>
    <w:rsid w:val="00F45809"/>
    <w:rsid w:val="00F46440"/>
    <w:rsid w:val="00F46441"/>
    <w:rsid w:val="00F473A9"/>
    <w:rsid w:val="00F513F8"/>
    <w:rsid w:val="00F5162C"/>
    <w:rsid w:val="00F51802"/>
    <w:rsid w:val="00F5191F"/>
    <w:rsid w:val="00F51A8D"/>
    <w:rsid w:val="00F51EC9"/>
    <w:rsid w:val="00F5294D"/>
    <w:rsid w:val="00F5404B"/>
    <w:rsid w:val="00F54052"/>
    <w:rsid w:val="00F5409F"/>
    <w:rsid w:val="00F548A0"/>
    <w:rsid w:val="00F560C5"/>
    <w:rsid w:val="00F5627E"/>
    <w:rsid w:val="00F56E0A"/>
    <w:rsid w:val="00F604EB"/>
    <w:rsid w:val="00F60683"/>
    <w:rsid w:val="00F60711"/>
    <w:rsid w:val="00F60AEB"/>
    <w:rsid w:val="00F60F1E"/>
    <w:rsid w:val="00F614EF"/>
    <w:rsid w:val="00F64B3B"/>
    <w:rsid w:val="00F64CC9"/>
    <w:rsid w:val="00F64F51"/>
    <w:rsid w:val="00F6797E"/>
    <w:rsid w:val="00F708C6"/>
    <w:rsid w:val="00F70E8F"/>
    <w:rsid w:val="00F71B81"/>
    <w:rsid w:val="00F72947"/>
    <w:rsid w:val="00F729D1"/>
    <w:rsid w:val="00F72B50"/>
    <w:rsid w:val="00F731E1"/>
    <w:rsid w:val="00F73943"/>
    <w:rsid w:val="00F748E4"/>
    <w:rsid w:val="00F75267"/>
    <w:rsid w:val="00F75498"/>
    <w:rsid w:val="00F7612E"/>
    <w:rsid w:val="00F770E1"/>
    <w:rsid w:val="00F779A0"/>
    <w:rsid w:val="00F803AF"/>
    <w:rsid w:val="00F8108C"/>
    <w:rsid w:val="00F810B7"/>
    <w:rsid w:val="00F81482"/>
    <w:rsid w:val="00F81907"/>
    <w:rsid w:val="00F81F16"/>
    <w:rsid w:val="00F81F72"/>
    <w:rsid w:val="00F82107"/>
    <w:rsid w:val="00F82420"/>
    <w:rsid w:val="00F83BBB"/>
    <w:rsid w:val="00F84058"/>
    <w:rsid w:val="00F84965"/>
    <w:rsid w:val="00F85FF2"/>
    <w:rsid w:val="00F86218"/>
    <w:rsid w:val="00F87085"/>
    <w:rsid w:val="00F900B8"/>
    <w:rsid w:val="00F901FA"/>
    <w:rsid w:val="00F906DF"/>
    <w:rsid w:val="00F91393"/>
    <w:rsid w:val="00F915C8"/>
    <w:rsid w:val="00F91939"/>
    <w:rsid w:val="00F91E22"/>
    <w:rsid w:val="00F92881"/>
    <w:rsid w:val="00F929CB"/>
    <w:rsid w:val="00F92BA7"/>
    <w:rsid w:val="00F93762"/>
    <w:rsid w:val="00F93E6A"/>
    <w:rsid w:val="00F9450A"/>
    <w:rsid w:val="00F94A86"/>
    <w:rsid w:val="00F94F7F"/>
    <w:rsid w:val="00F95295"/>
    <w:rsid w:val="00F95573"/>
    <w:rsid w:val="00F955C9"/>
    <w:rsid w:val="00F9573D"/>
    <w:rsid w:val="00F95DF8"/>
    <w:rsid w:val="00F97487"/>
    <w:rsid w:val="00F97543"/>
    <w:rsid w:val="00FA09D8"/>
    <w:rsid w:val="00FA0D2A"/>
    <w:rsid w:val="00FA15B8"/>
    <w:rsid w:val="00FA1EF5"/>
    <w:rsid w:val="00FA24F7"/>
    <w:rsid w:val="00FA3871"/>
    <w:rsid w:val="00FA3B4D"/>
    <w:rsid w:val="00FA4A09"/>
    <w:rsid w:val="00FA6D9B"/>
    <w:rsid w:val="00FA711E"/>
    <w:rsid w:val="00FA72AB"/>
    <w:rsid w:val="00FA748D"/>
    <w:rsid w:val="00FA7699"/>
    <w:rsid w:val="00FA7E5D"/>
    <w:rsid w:val="00FB0CE2"/>
    <w:rsid w:val="00FB1C63"/>
    <w:rsid w:val="00FB2999"/>
    <w:rsid w:val="00FB29CC"/>
    <w:rsid w:val="00FB2C6C"/>
    <w:rsid w:val="00FB2D68"/>
    <w:rsid w:val="00FB2EFE"/>
    <w:rsid w:val="00FB3698"/>
    <w:rsid w:val="00FB6C70"/>
    <w:rsid w:val="00FB73F5"/>
    <w:rsid w:val="00FB7705"/>
    <w:rsid w:val="00FC0883"/>
    <w:rsid w:val="00FC0CE6"/>
    <w:rsid w:val="00FC30AE"/>
    <w:rsid w:val="00FC3BD0"/>
    <w:rsid w:val="00FC4045"/>
    <w:rsid w:val="00FC422B"/>
    <w:rsid w:val="00FC4615"/>
    <w:rsid w:val="00FC5BA5"/>
    <w:rsid w:val="00FC606B"/>
    <w:rsid w:val="00FC67ED"/>
    <w:rsid w:val="00FC6AF1"/>
    <w:rsid w:val="00FC6E8D"/>
    <w:rsid w:val="00FD15A0"/>
    <w:rsid w:val="00FD1B21"/>
    <w:rsid w:val="00FD591C"/>
    <w:rsid w:val="00FD591F"/>
    <w:rsid w:val="00FD593C"/>
    <w:rsid w:val="00FD69B6"/>
    <w:rsid w:val="00FD6C94"/>
    <w:rsid w:val="00FD75C0"/>
    <w:rsid w:val="00FD7EE8"/>
    <w:rsid w:val="00FE028B"/>
    <w:rsid w:val="00FE0632"/>
    <w:rsid w:val="00FE0A61"/>
    <w:rsid w:val="00FE0F9B"/>
    <w:rsid w:val="00FE1EF6"/>
    <w:rsid w:val="00FE2939"/>
    <w:rsid w:val="00FE3B04"/>
    <w:rsid w:val="00FE4D98"/>
    <w:rsid w:val="00FE5034"/>
    <w:rsid w:val="00FE608E"/>
    <w:rsid w:val="00FE6CD8"/>
    <w:rsid w:val="00FE742D"/>
    <w:rsid w:val="00FE74C4"/>
    <w:rsid w:val="00FE7AC2"/>
    <w:rsid w:val="00FF1901"/>
    <w:rsid w:val="00FF3446"/>
    <w:rsid w:val="00FF454B"/>
    <w:rsid w:val="00FF4CB5"/>
    <w:rsid w:val="00FF4DAB"/>
    <w:rsid w:val="00FF5512"/>
    <w:rsid w:val="00FF6506"/>
    <w:rsid w:val="00FF6C64"/>
    <w:rsid w:val="00FF735C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2175AC-1ED1-476B-9D26-5E26A300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0FF"/>
    <w:pPr>
      <w:spacing w:after="0" w:line="360" w:lineRule="auto"/>
      <w:ind w:firstLine="567"/>
      <w:contextualSpacing/>
    </w:pPr>
    <w:rPr>
      <w:rFonts w:ascii="Times New Roman" w:hAnsi="Times New Roman"/>
      <w:sz w:val="24"/>
      <w:lang w:val="ru-RU"/>
    </w:rPr>
  </w:style>
  <w:style w:type="paragraph" w:styleId="10">
    <w:name w:val="heading 1"/>
    <w:basedOn w:val="a"/>
    <w:next w:val="a"/>
    <w:link w:val="11"/>
    <w:uiPriority w:val="9"/>
    <w:rsid w:val="008D20FF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rsid w:val="008D20FF"/>
    <w:pPr>
      <w:keepNext/>
      <w:keepLines/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rsid w:val="008D20FF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rsid w:val="008D20FF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qFormat/>
    <w:rsid w:val="008D20FF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0FF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0FF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0FF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0FF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D2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D2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D20FF"/>
    <w:rPr>
      <w:rFonts w:asciiTheme="majorHAnsi" w:eastAsiaTheme="majorEastAsia" w:hAnsiTheme="majorHAnsi" w:cstheme="majorBidi"/>
      <w:b/>
      <w:bCs/>
      <w:color w:val="4F81BD" w:themeColor="accent1"/>
      <w:sz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D20FF"/>
    <w:rPr>
      <w:rFonts w:asciiTheme="majorHAnsi" w:eastAsiaTheme="majorEastAsia" w:hAnsiTheme="majorHAnsi" w:cstheme="majorBidi"/>
      <w:b/>
      <w:bCs/>
      <w:iCs/>
      <w:color w:val="4F81BD" w:themeColor="accent1"/>
      <w:sz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8D20FF"/>
    <w:rPr>
      <w:rFonts w:asciiTheme="majorHAnsi" w:eastAsiaTheme="majorEastAsia" w:hAnsiTheme="majorHAnsi" w:cstheme="majorBidi"/>
      <w:color w:val="243F60" w:themeColor="accent1" w:themeShade="7F"/>
      <w:sz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8D20F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8D20F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8D20FF"/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8D20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styleId="a3">
    <w:name w:val="TOC Heading"/>
    <w:basedOn w:val="10"/>
    <w:next w:val="a"/>
    <w:uiPriority w:val="39"/>
    <w:rsid w:val="008D20FF"/>
    <w:pPr>
      <w:numPr>
        <w:numId w:val="0"/>
      </w:numPr>
      <w:contextualSpacing w:val="0"/>
      <w:outlineLvl w:val="9"/>
    </w:pPr>
    <w:rPr>
      <w:bCs w:val="0"/>
      <w:szCs w:val="32"/>
    </w:rPr>
  </w:style>
  <w:style w:type="paragraph" w:styleId="a4">
    <w:name w:val="header"/>
    <w:basedOn w:val="a"/>
    <w:link w:val="a5"/>
    <w:uiPriority w:val="99"/>
    <w:unhideWhenUsed/>
    <w:rsid w:val="008D20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0FF"/>
    <w:rPr>
      <w:rFonts w:ascii="Times New Roman" w:hAnsi="Times New Roman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8D20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0FF"/>
    <w:rPr>
      <w:rFonts w:ascii="Times New Roman" w:hAnsi="Times New Roman"/>
      <w:sz w:val="24"/>
      <w:lang w:val="ru-RU"/>
    </w:rPr>
  </w:style>
  <w:style w:type="paragraph" w:styleId="a8">
    <w:name w:val="Revision"/>
    <w:hidden/>
    <w:uiPriority w:val="99"/>
    <w:semiHidden/>
    <w:rsid w:val="0095205B"/>
    <w:pPr>
      <w:spacing w:after="0" w:line="240" w:lineRule="auto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F4DAB"/>
    <w:pPr>
      <w:tabs>
        <w:tab w:val="left" w:pos="440"/>
        <w:tab w:val="right" w:leader="dot" w:pos="9345"/>
      </w:tabs>
      <w:spacing w:after="100"/>
      <w:ind w:firstLine="0"/>
    </w:pPr>
    <w:rPr>
      <w:noProof/>
    </w:rPr>
  </w:style>
  <w:style w:type="character" w:styleId="a9">
    <w:name w:val="Hyperlink"/>
    <w:basedOn w:val="a0"/>
    <w:uiPriority w:val="99"/>
    <w:unhideWhenUsed/>
    <w:rsid w:val="008D20FF"/>
    <w:rPr>
      <w:color w:val="0000FF" w:themeColor="hyperlink"/>
      <w:u w:val="single"/>
    </w:rPr>
  </w:style>
  <w:style w:type="table" w:styleId="aa">
    <w:name w:val="Table Grid"/>
    <w:aliases w:val="РТК обычная"/>
    <w:basedOn w:val="a1"/>
    <w:uiPriority w:val="59"/>
    <w:rsid w:val="006B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</w:style>
  <w:style w:type="paragraph" w:customStyle="1" w:styleId="TableNormal">
    <w:name w:val="TableNormal"/>
    <w:basedOn w:val="a"/>
    <w:qFormat/>
    <w:rsid w:val="008D20FF"/>
    <w:pPr>
      <w:ind w:firstLine="0"/>
    </w:pPr>
  </w:style>
  <w:style w:type="paragraph" w:styleId="ab">
    <w:name w:val="List Paragraph"/>
    <w:basedOn w:val="a"/>
    <w:uiPriority w:val="34"/>
    <w:rsid w:val="008D20FF"/>
    <w:pPr>
      <w:ind w:left="720"/>
    </w:pPr>
  </w:style>
  <w:style w:type="paragraph" w:customStyle="1" w:styleId="Bullet1">
    <w:name w:val="Bullet1"/>
    <w:basedOn w:val="a"/>
    <w:qFormat/>
    <w:rsid w:val="008D20FF"/>
    <w:pPr>
      <w:numPr>
        <w:numId w:val="9"/>
      </w:numPr>
    </w:pPr>
    <w:rPr>
      <w:rFonts w:cs="Times New Roman"/>
      <w:szCs w:val="24"/>
    </w:rPr>
  </w:style>
  <w:style w:type="numbering" w:customStyle="1" w:styleId="1">
    <w:name w:val="НумерСписок1"/>
    <w:uiPriority w:val="99"/>
    <w:rsid w:val="008D20FF"/>
    <w:pPr>
      <w:numPr>
        <w:numId w:val="3"/>
      </w:numPr>
    </w:pPr>
  </w:style>
  <w:style w:type="paragraph" w:customStyle="1" w:styleId="Bullet2">
    <w:name w:val="Bullet2"/>
    <w:basedOn w:val="Bullet1"/>
    <w:qFormat/>
    <w:rsid w:val="008D20FF"/>
    <w:pPr>
      <w:numPr>
        <w:numId w:val="10"/>
      </w:numPr>
    </w:pPr>
  </w:style>
  <w:style w:type="paragraph" w:styleId="21">
    <w:name w:val="toc 2"/>
    <w:basedOn w:val="a"/>
    <w:next w:val="a"/>
    <w:autoRedefine/>
    <w:uiPriority w:val="39"/>
    <w:unhideWhenUsed/>
    <w:rsid w:val="008D20FF"/>
    <w:pPr>
      <w:spacing w:after="100"/>
      <w:ind w:left="284" w:firstLine="0"/>
    </w:pPr>
  </w:style>
  <w:style w:type="paragraph" w:styleId="31">
    <w:name w:val="toc 3"/>
    <w:basedOn w:val="a"/>
    <w:next w:val="a"/>
    <w:autoRedefine/>
    <w:uiPriority w:val="39"/>
    <w:unhideWhenUsed/>
    <w:rsid w:val="008D20FF"/>
    <w:pPr>
      <w:spacing w:after="100"/>
      <w:ind w:left="567" w:firstLine="0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8D20FF"/>
    <w:pPr>
      <w:spacing w:after="100"/>
      <w:ind w:left="851" w:firstLine="0"/>
    </w:pPr>
  </w:style>
  <w:style w:type="paragraph" w:styleId="ac">
    <w:name w:val="caption"/>
    <w:basedOn w:val="a"/>
    <w:next w:val="a"/>
    <w:uiPriority w:val="35"/>
    <w:unhideWhenUsed/>
    <w:rsid w:val="008D20FF"/>
    <w:pPr>
      <w:spacing w:after="200" w:line="240" w:lineRule="auto"/>
      <w:ind w:firstLine="0"/>
      <w:jc w:val="right"/>
    </w:pPr>
    <w:rPr>
      <w:b/>
      <w:iCs/>
      <w:sz w:val="18"/>
      <w:szCs w:val="18"/>
    </w:rPr>
  </w:style>
  <w:style w:type="paragraph" w:customStyle="1" w:styleId="ad">
    <w:name w:val="Рисунок"/>
    <w:basedOn w:val="a"/>
    <w:next w:val="a"/>
    <w:qFormat/>
    <w:rsid w:val="008D20FF"/>
    <w:pPr>
      <w:keepNext/>
      <w:ind w:firstLine="0"/>
      <w:jc w:val="center"/>
    </w:pPr>
  </w:style>
  <w:style w:type="character" w:styleId="ae">
    <w:name w:val="annotation reference"/>
    <w:basedOn w:val="a0"/>
    <w:uiPriority w:val="99"/>
    <w:semiHidden/>
    <w:unhideWhenUsed/>
    <w:rsid w:val="008D20F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D20F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D20FF"/>
    <w:rPr>
      <w:rFonts w:ascii="Times New Roman" w:hAnsi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0F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0FF"/>
    <w:rPr>
      <w:rFonts w:ascii="Times New Roman" w:hAnsi="Times New Roman"/>
      <w:b/>
      <w:bCs/>
      <w:sz w:val="20"/>
      <w:szCs w:val="20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8D2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0FF"/>
    <w:rPr>
      <w:rFonts w:ascii="Segoe UI" w:hAnsi="Segoe UI" w:cs="Segoe UI"/>
      <w:sz w:val="18"/>
      <w:szCs w:val="18"/>
      <w:lang w:val="ru-RU"/>
    </w:rPr>
  </w:style>
  <w:style w:type="character" w:styleId="af5">
    <w:name w:val="FollowedHyperlink"/>
    <w:basedOn w:val="a0"/>
    <w:uiPriority w:val="99"/>
    <w:semiHidden/>
    <w:unhideWhenUsed/>
    <w:rsid w:val="00C8093F"/>
    <w:rPr>
      <w:color w:val="800080" w:themeColor="followedHyperlink"/>
      <w:u w:val="single"/>
    </w:rPr>
  </w:style>
  <w:style w:type="paragraph" w:customStyle="1" w:styleId="BulletTable1">
    <w:name w:val="BulletTable1"/>
    <w:basedOn w:val="a"/>
    <w:qFormat/>
    <w:rsid w:val="008D20FF"/>
    <w:pPr>
      <w:numPr>
        <w:numId w:val="11"/>
      </w:numPr>
    </w:pPr>
  </w:style>
  <w:style w:type="paragraph" w:customStyle="1" w:styleId="BulletTable2">
    <w:name w:val="BulletTable2"/>
    <w:basedOn w:val="BulletTable1"/>
    <w:qFormat/>
    <w:rsid w:val="008D20FF"/>
    <w:pPr>
      <w:numPr>
        <w:numId w:val="12"/>
      </w:numPr>
    </w:pPr>
  </w:style>
  <w:style w:type="paragraph" w:customStyle="1" w:styleId="Number1">
    <w:name w:val="Number1"/>
    <w:basedOn w:val="a"/>
    <w:qFormat/>
    <w:rsid w:val="008D20FF"/>
    <w:pPr>
      <w:numPr>
        <w:numId w:val="13"/>
      </w:numPr>
    </w:pPr>
  </w:style>
  <w:style w:type="table" w:customStyle="1" w:styleId="13">
    <w:name w:val="Сетка таблицы1"/>
    <w:basedOn w:val="a1"/>
    <w:next w:val="aa"/>
    <w:uiPriority w:val="59"/>
    <w:rsid w:val="008D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59"/>
    <w:rsid w:val="00FA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3728BB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728BB"/>
    <w:rPr>
      <w:rFonts w:ascii="Times New Roman" w:hAnsi="Times New Roman"/>
      <w:sz w:val="20"/>
      <w:szCs w:val="20"/>
      <w:lang w:val="ru-RU"/>
    </w:rPr>
  </w:style>
  <w:style w:type="character" w:styleId="af8">
    <w:name w:val="footnote reference"/>
    <w:basedOn w:val="a0"/>
    <w:uiPriority w:val="99"/>
    <w:semiHidden/>
    <w:unhideWhenUsed/>
    <w:rsid w:val="003728BB"/>
    <w:rPr>
      <w:vertAlign w:val="superscript"/>
    </w:rPr>
  </w:style>
  <w:style w:type="paragraph" w:customStyle="1" w:styleId="--">
    <w:name w:val="РТК - Табл - Текст таблицы"/>
    <w:basedOn w:val="a"/>
    <w:next w:val="a"/>
    <w:link w:val="--0"/>
    <w:qFormat/>
    <w:rsid w:val="00693650"/>
    <w:pPr>
      <w:spacing w:line="240" w:lineRule="auto"/>
      <w:ind w:firstLine="0"/>
      <w:contextualSpacing w:val="0"/>
    </w:pPr>
    <w:rPr>
      <w:rFonts w:eastAsia="Times New Roman" w:cs="Times New Roman"/>
      <w:szCs w:val="24"/>
      <w:lang w:eastAsia="ru-RU" w:bidi="ar-SA"/>
    </w:rPr>
  </w:style>
  <w:style w:type="character" w:customStyle="1" w:styleId="--0">
    <w:name w:val="РТК - Табл - Текст таблицы Знак"/>
    <w:link w:val="--"/>
    <w:rsid w:val="0069365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y.Averkov\Documents\work\&#1096;&#1072;&#1073;&#1083;&#1086;&#1085;&#1099;\&#1064;&#1072;&#1073;&#1083;&#1086;&#1085;_NTTM_v0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130C440AA442F7A3897C3C9296D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E961E-20D3-4CC1-8CC2-95B7653EEEA9}"/>
      </w:docPartPr>
      <w:docPartBody>
        <w:p w:rsidR="00721ED8" w:rsidRDefault="00721ED8">
          <w:pPr>
            <w:pStyle w:val="91130C440AA442F7A3897C3C9296D57C"/>
          </w:pPr>
          <w:r w:rsidRPr="008C01B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8"/>
    <w:rsid w:val="00003FAB"/>
    <w:rsid w:val="00056201"/>
    <w:rsid w:val="000B5411"/>
    <w:rsid w:val="000E4673"/>
    <w:rsid w:val="00135CC7"/>
    <w:rsid w:val="00160ED1"/>
    <w:rsid w:val="00193D03"/>
    <w:rsid w:val="001B3AB1"/>
    <w:rsid w:val="001D4278"/>
    <w:rsid w:val="002066B2"/>
    <w:rsid w:val="002F7F02"/>
    <w:rsid w:val="00375D73"/>
    <w:rsid w:val="003A1D1A"/>
    <w:rsid w:val="003B303D"/>
    <w:rsid w:val="003C7B4D"/>
    <w:rsid w:val="00405CE9"/>
    <w:rsid w:val="00412363"/>
    <w:rsid w:val="00485467"/>
    <w:rsid w:val="004B3A9A"/>
    <w:rsid w:val="004C2E81"/>
    <w:rsid w:val="004E0FD1"/>
    <w:rsid w:val="00527F98"/>
    <w:rsid w:val="0053614A"/>
    <w:rsid w:val="00545734"/>
    <w:rsid w:val="005E60B4"/>
    <w:rsid w:val="006112E3"/>
    <w:rsid w:val="0061727D"/>
    <w:rsid w:val="006421EB"/>
    <w:rsid w:val="00654DF8"/>
    <w:rsid w:val="00721ED8"/>
    <w:rsid w:val="007233FD"/>
    <w:rsid w:val="0073737E"/>
    <w:rsid w:val="00744155"/>
    <w:rsid w:val="007668C0"/>
    <w:rsid w:val="007B21C5"/>
    <w:rsid w:val="007C5C4D"/>
    <w:rsid w:val="008622EA"/>
    <w:rsid w:val="008B3E28"/>
    <w:rsid w:val="008D70EB"/>
    <w:rsid w:val="008F6EDB"/>
    <w:rsid w:val="00901CFA"/>
    <w:rsid w:val="00934095"/>
    <w:rsid w:val="00977DC1"/>
    <w:rsid w:val="00A059C0"/>
    <w:rsid w:val="00A85854"/>
    <w:rsid w:val="00AA23EB"/>
    <w:rsid w:val="00AC45D2"/>
    <w:rsid w:val="00AE2D43"/>
    <w:rsid w:val="00B50788"/>
    <w:rsid w:val="00B7606B"/>
    <w:rsid w:val="00B92688"/>
    <w:rsid w:val="00BE2453"/>
    <w:rsid w:val="00C163A5"/>
    <w:rsid w:val="00C41429"/>
    <w:rsid w:val="00C715E5"/>
    <w:rsid w:val="00C87915"/>
    <w:rsid w:val="00CD6F1A"/>
    <w:rsid w:val="00D80ABF"/>
    <w:rsid w:val="00D829BB"/>
    <w:rsid w:val="00DB2F8A"/>
    <w:rsid w:val="00DE16D6"/>
    <w:rsid w:val="00E3434A"/>
    <w:rsid w:val="00F1186D"/>
    <w:rsid w:val="00F5563A"/>
    <w:rsid w:val="00FA2483"/>
    <w:rsid w:val="00FB08D2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1130C440AA442F7A3897C3C9296D57C">
    <w:name w:val="91130C440AA442F7A3897C3C9296D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FD9C1B018E74D80BCA321605B6144" ma:contentTypeVersion="0" ma:contentTypeDescription="Создание документа." ma:contentTypeScope="" ma:versionID="088f73ace2dca26e9c7b1a71383cd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833C-87FA-4316-BB0F-B164358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329A7-E4A6-4A85-9B10-7173567E1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1DF83-E5A2-438A-B53E-FF1AFBD5F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74E624-7EFE-46A4-8A1F-231731249E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C5A991-8F97-455A-B0EE-E5E2BFB6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Шаблон_NTTM_v0.2.dotx</Template>
  <TotalTime>0</TotalTime>
  <Pages>1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описание системы</vt:lpstr>
    </vt:vector>
  </TitlesOfParts>
  <Company/>
  <LinksUpToDate>false</LinksUpToDate>
  <CharactersWithSpaces>33893</CharactersWithSpaces>
  <SharedDoc>false</SharedDoc>
  <HLinks>
    <vt:vector size="90" baseType="variant"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_Toc194467273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_Toc194467272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_Toc194467271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_Toc194467270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_Toc194467269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_Toc194467268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_Toc194467267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_Toc194467266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_Toc194467265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_Toc194467264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_Toc194467263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_Toc194467262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_Toc194467261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_Toc194467260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_Toc194467259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описание системы</dc:title>
  <dc:subject>Система управления инцидентами на сетях связи «Ростелеком» (NTTM)</dc:subject>
  <dc:creator>Федоров Антон Юрьевич</dc:creator>
  <cp:lastModifiedBy>Черепанов Иван Игоревич</cp:lastModifiedBy>
  <cp:revision>1</cp:revision>
  <cp:lastPrinted>2019-08-07T13:26:00Z</cp:lastPrinted>
  <dcterms:created xsi:type="dcterms:W3CDTF">2021-10-21T10:22:00Z</dcterms:created>
  <dcterms:modified xsi:type="dcterms:W3CDTF">2021-10-21T10:22:00Z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ция">
    <vt:lpwstr>1.1</vt:lpwstr>
  </property>
</Properties>
</file>